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3A" w:rsidRDefault="00C2123A" w:rsidP="00C2123A">
      <w:pPr>
        <w:pStyle w:val="a7"/>
        <w:spacing w:before="11"/>
        <w:ind w:left="0"/>
        <w:jc w:val="center"/>
        <w:rPr>
          <w:rFonts w:ascii="Times New Roman" w:hAnsi="Times New Roman" w:cs="Times New Roman"/>
          <w:b/>
          <w:sz w:val="32"/>
          <w:szCs w:val="32"/>
        </w:rPr>
      </w:pPr>
      <w:r w:rsidRPr="00C2123A">
        <w:rPr>
          <w:rFonts w:ascii="Times New Roman" w:hAnsi="Times New Roman" w:cs="Times New Roman"/>
          <w:b/>
          <w:sz w:val="32"/>
          <w:szCs w:val="32"/>
        </w:rPr>
        <w:t>Yuan Zu University Student Reward Guidelines</w:t>
      </w:r>
    </w:p>
    <w:p w:rsidR="00C2123A" w:rsidRPr="00C2123A" w:rsidRDefault="00C2123A" w:rsidP="00C2123A">
      <w:pPr>
        <w:pStyle w:val="a7"/>
        <w:spacing w:before="11"/>
        <w:ind w:left="0"/>
        <w:jc w:val="center"/>
        <w:rPr>
          <w:rFonts w:ascii="Times New Roman" w:hAnsi="Times New Roman" w:cs="Times New Roman"/>
          <w:b/>
          <w:sz w:val="32"/>
          <w:szCs w:val="32"/>
        </w:rPr>
      </w:pPr>
    </w:p>
    <w:p w:rsidR="00C2123A" w:rsidRPr="00B976D9" w:rsidRDefault="00C2123A" w:rsidP="00C2123A">
      <w:pPr>
        <w:ind w:right="760"/>
        <w:jc w:val="right"/>
        <w:rPr>
          <w:rFonts w:ascii="Times New Roman" w:hAnsi="Times New Roman" w:cs="Times New Roman"/>
          <w:w w:val="95"/>
          <w:sz w:val="20"/>
          <w:szCs w:val="20"/>
        </w:rPr>
      </w:pPr>
      <w:r w:rsidRPr="00B976D9">
        <w:rPr>
          <w:rFonts w:ascii="Times New Roman" w:hAnsi="Times New Roman" w:cs="Times New Roman"/>
          <w:w w:val="95"/>
          <w:sz w:val="20"/>
          <w:szCs w:val="20"/>
        </w:rPr>
        <w:t>Approved by the 2nd Student Affairs Steering Committee in the 1997 academic year on June 5, 1998</w:t>
      </w:r>
    </w:p>
    <w:p w:rsidR="00C2123A" w:rsidRPr="00B976D9" w:rsidRDefault="00C2123A" w:rsidP="00C2123A">
      <w:pPr>
        <w:wordWrap w:val="0"/>
        <w:spacing w:before="81"/>
        <w:ind w:right="760"/>
        <w:jc w:val="right"/>
        <w:rPr>
          <w:rFonts w:ascii="Times New Roman" w:hAnsi="Times New Roman" w:cs="Times New Roman"/>
          <w:w w:val="95"/>
          <w:sz w:val="20"/>
          <w:szCs w:val="20"/>
        </w:rPr>
      </w:pPr>
      <w:r w:rsidRPr="00B976D9">
        <w:rPr>
          <w:rFonts w:ascii="Times New Roman" w:hAnsi="Times New Roman" w:cs="Times New Roman"/>
          <w:w w:val="95"/>
          <w:sz w:val="20"/>
        </w:rPr>
        <w:t>Amended</w:t>
      </w:r>
      <w:r w:rsidRPr="00B976D9">
        <w:rPr>
          <w:rFonts w:ascii="Times New Roman" w:hAnsi="Times New Roman" w:cs="Times New Roman"/>
          <w:w w:val="95"/>
          <w:sz w:val="20"/>
          <w:szCs w:val="20"/>
        </w:rPr>
        <w:t xml:space="preserve"> </w:t>
      </w:r>
      <w:r>
        <w:rPr>
          <w:rFonts w:ascii="Times New Roman" w:hAnsi="Times New Roman" w:cs="Times New Roman"/>
          <w:w w:val="95"/>
          <w:sz w:val="20"/>
          <w:szCs w:val="20"/>
        </w:rPr>
        <w:t xml:space="preserve"> and a</w:t>
      </w:r>
      <w:r w:rsidRPr="00B976D9">
        <w:rPr>
          <w:rFonts w:ascii="Times New Roman" w:hAnsi="Times New Roman" w:cs="Times New Roman"/>
          <w:w w:val="95"/>
          <w:sz w:val="20"/>
          <w:szCs w:val="20"/>
        </w:rPr>
        <w:t>pproved by the 1st Student Affairs Steering Committee in the 1999 academic year on December 27, 1999</w:t>
      </w:r>
    </w:p>
    <w:p w:rsidR="00C2123A" w:rsidRPr="00B976D9" w:rsidRDefault="00C2123A" w:rsidP="00C2123A">
      <w:pPr>
        <w:wordWrap w:val="0"/>
        <w:spacing w:before="80"/>
        <w:ind w:right="760"/>
        <w:jc w:val="right"/>
        <w:rPr>
          <w:rFonts w:ascii="Times New Roman" w:hAnsi="Times New Roman" w:cs="Times New Roman"/>
          <w:w w:val="95"/>
          <w:sz w:val="20"/>
          <w:szCs w:val="20"/>
        </w:rPr>
      </w:pPr>
      <w:r>
        <w:rPr>
          <w:rFonts w:ascii="Times New Roman" w:hAnsi="Times New Roman" w:cs="Times New Roman"/>
          <w:w w:val="95"/>
          <w:sz w:val="20"/>
          <w:szCs w:val="20"/>
        </w:rPr>
        <w:t>Amended and a</w:t>
      </w:r>
      <w:r w:rsidRPr="00B976D9">
        <w:rPr>
          <w:rFonts w:ascii="Times New Roman" w:hAnsi="Times New Roman" w:cs="Times New Roman"/>
          <w:w w:val="95"/>
          <w:sz w:val="20"/>
          <w:szCs w:val="20"/>
        </w:rPr>
        <w:t>pproved by the 1st Student Affairs Steering Committee in the 2000 academic year on March 14, 2001</w:t>
      </w:r>
    </w:p>
    <w:p w:rsidR="00C2123A" w:rsidRPr="00B976D9" w:rsidRDefault="00C2123A" w:rsidP="00C2123A">
      <w:pPr>
        <w:wordWrap w:val="0"/>
        <w:spacing w:before="80"/>
        <w:ind w:right="760"/>
        <w:jc w:val="right"/>
        <w:rPr>
          <w:rFonts w:ascii="Times New Roman" w:hAnsi="Times New Roman" w:cs="Times New Roman"/>
          <w:w w:val="95"/>
          <w:sz w:val="20"/>
        </w:rPr>
      </w:pPr>
      <w:r>
        <w:rPr>
          <w:rFonts w:ascii="Times New Roman" w:hAnsi="Times New Roman" w:cs="Times New Roman"/>
          <w:w w:val="95"/>
          <w:sz w:val="20"/>
        </w:rPr>
        <w:t>Amended and a</w:t>
      </w:r>
      <w:r w:rsidRPr="00B976D9">
        <w:rPr>
          <w:rFonts w:ascii="Times New Roman" w:hAnsi="Times New Roman" w:cs="Times New Roman"/>
          <w:w w:val="95"/>
          <w:sz w:val="20"/>
        </w:rPr>
        <w:t>pproved by the 1st Student Affairs Steering Committee in the 2001 academic year on December 31, 2001</w:t>
      </w:r>
    </w:p>
    <w:p w:rsidR="00C2123A" w:rsidRPr="00B976D9" w:rsidRDefault="00C2123A" w:rsidP="00C2123A">
      <w:pPr>
        <w:wordWrap w:val="0"/>
        <w:spacing w:before="80"/>
        <w:ind w:right="760"/>
        <w:jc w:val="right"/>
        <w:rPr>
          <w:rFonts w:ascii="Times New Roman" w:hAnsi="Times New Roman" w:cs="Times New Roman"/>
          <w:w w:val="95"/>
          <w:sz w:val="20"/>
        </w:rPr>
      </w:pPr>
      <w:r>
        <w:rPr>
          <w:rFonts w:ascii="Times New Roman" w:hAnsi="Times New Roman" w:cs="Times New Roman"/>
          <w:w w:val="95"/>
          <w:sz w:val="20"/>
        </w:rPr>
        <w:t>Amended and a</w:t>
      </w:r>
      <w:r w:rsidRPr="00B976D9">
        <w:rPr>
          <w:rFonts w:ascii="Times New Roman" w:hAnsi="Times New Roman" w:cs="Times New Roman"/>
          <w:w w:val="95"/>
          <w:sz w:val="20"/>
        </w:rPr>
        <w:t>pproved by the 4th Student Affairs Steering Committee in the 2002 academic year on May 21, 2003</w:t>
      </w:r>
    </w:p>
    <w:p w:rsidR="00C2123A" w:rsidRPr="00B976D9" w:rsidRDefault="00C2123A" w:rsidP="00C2123A">
      <w:pPr>
        <w:wordWrap w:val="0"/>
        <w:spacing w:before="80"/>
        <w:ind w:right="760"/>
        <w:jc w:val="right"/>
        <w:rPr>
          <w:rFonts w:ascii="Times New Roman" w:hAnsi="Times New Roman" w:cs="Times New Roman"/>
          <w:w w:val="95"/>
          <w:sz w:val="20"/>
        </w:rPr>
      </w:pPr>
      <w:r w:rsidRPr="00B976D9">
        <w:rPr>
          <w:rFonts w:ascii="Times New Roman" w:hAnsi="Times New Roman" w:cs="Times New Roman"/>
          <w:w w:val="95"/>
          <w:sz w:val="20"/>
        </w:rPr>
        <w:t>Verified by the 2nd School Affairs Meeting in the 2002 academic year on June 25, 2003</w:t>
      </w:r>
    </w:p>
    <w:p w:rsidR="00C2123A" w:rsidRPr="00B976D9" w:rsidRDefault="00C2123A" w:rsidP="00C2123A">
      <w:pPr>
        <w:wordWrap w:val="0"/>
        <w:spacing w:before="80"/>
        <w:ind w:right="760"/>
        <w:jc w:val="right"/>
        <w:rPr>
          <w:rFonts w:ascii="Times New Roman" w:hAnsi="Times New Roman" w:cs="Times New Roman"/>
          <w:w w:val="95"/>
          <w:sz w:val="20"/>
        </w:rPr>
      </w:pPr>
      <w:r w:rsidRPr="00B976D9">
        <w:rPr>
          <w:rFonts w:ascii="Times New Roman" w:hAnsi="Times New Roman" w:cs="Times New Roman"/>
          <w:w w:val="95"/>
          <w:sz w:val="20"/>
        </w:rPr>
        <w:t>Approved for reference in accordance with Tai Xun (2) Zi No. 0920116359 on August 8, 2003</w:t>
      </w:r>
    </w:p>
    <w:p w:rsidR="00C2123A" w:rsidRPr="00B976D9" w:rsidRDefault="00C2123A" w:rsidP="00C2123A">
      <w:pPr>
        <w:wordWrap w:val="0"/>
        <w:spacing w:before="80"/>
        <w:ind w:right="760"/>
        <w:jc w:val="right"/>
        <w:rPr>
          <w:rFonts w:ascii="Times New Roman" w:hAnsi="Times New Roman" w:cs="Times New Roman"/>
          <w:w w:val="95"/>
          <w:sz w:val="20"/>
        </w:rPr>
      </w:pPr>
      <w:r w:rsidRPr="00B976D9">
        <w:rPr>
          <w:rFonts w:ascii="Times New Roman" w:hAnsi="Times New Roman" w:cs="Times New Roman"/>
          <w:w w:val="95"/>
          <w:sz w:val="20"/>
        </w:rPr>
        <w:t xml:space="preserve">Amended </w:t>
      </w:r>
      <w:r>
        <w:rPr>
          <w:rFonts w:ascii="Times New Roman" w:hAnsi="Times New Roman" w:cs="Times New Roman"/>
          <w:w w:val="95"/>
          <w:sz w:val="20"/>
        </w:rPr>
        <w:t>and a</w:t>
      </w:r>
      <w:r w:rsidRPr="00B976D9">
        <w:rPr>
          <w:rFonts w:ascii="Times New Roman" w:hAnsi="Times New Roman" w:cs="Times New Roman"/>
          <w:w w:val="95"/>
          <w:sz w:val="20"/>
        </w:rPr>
        <w:t>pproved by the 1st Student Affairs Meeting in the 2003 academic year on October 29, 2003</w:t>
      </w:r>
    </w:p>
    <w:p w:rsidR="00C2123A" w:rsidRPr="00B976D9" w:rsidRDefault="00C2123A" w:rsidP="00C2123A">
      <w:pPr>
        <w:wordWrap w:val="0"/>
        <w:spacing w:before="80"/>
        <w:ind w:right="760"/>
        <w:jc w:val="right"/>
        <w:rPr>
          <w:rFonts w:ascii="Times New Roman" w:hAnsi="Times New Roman" w:cs="Times New Roman"/>
          <w:w w:val="95"/>
          <w:sz w:val="20"/>
        </w:rPr>
      </w:pPr>
      <w:r w:rsidRPr="00B976D9">
        <w:rPr>
          <w:rFonts w:ascii="Times New Roman" w:hAnsi="Times New Roman" w:cs="Times New Roman"/>
          <w:w w:val="95"/>
          <w:sz w:val="20"/>
        </w:rPr>
        <w:t>Verified by the 1st School Affairs Meeting in the 2003 academic year on December 31, 2003</w:t>
      </w:r>
    </w:p>
    <w:p w:rsidR="00C2123A" w:rsidRPr="00B976D9" w:rsidRDefault="00C2123A" w:rsidP="00C2123A">
      <w:pPr>
        <w:wordWrap w:val="0"/>
        <w:spacing w:before="80"/>
        <w:ind w:right="760"/>
        <w:jc w:val="right"/>
        <w:rPr>
          <w:rFonts w:ascii="Times New Roman" w:hAnsi="Times New Roman" w:cs="Times New Roman"/>
          <w:w w:val="95"/>
          <w:sz w:val="20"/>
        </w:rPr>
      </w:pPr>
      <w:r w:rsidRPr="00B976D9">
        <w:rPr>
          <w:rFonts w:ascii="Times New Roman" w:hAnsi="Times New Roman" w:cs="Times New Roman"/>
          <w:w w:val="95"/>
          <w:sz w:val="20"/>
        </w:rPr>
        <w:t>Approved for reference in accordance with Tai Xun (2) Zi No.</w:t>
      </w:r>
      <w:r w:rsidRPr="00B976D9">
        <w:rPr>
          <w:rFonts w:ascii="Times New Roman" w:hAnsi="Times New Roman" w:cs="Times New Roman"/>
          <w:spacing w:val="-3"/>
          <w:w w:val="95"/>
          <w:sz w:val="20"/>
        </w:rPr>
        <w:t xml:space="preserve"> </w:t>
      </w:r>
      <w:r w:rsidRPr="00B976D9">
        <w:rPr>
          <w:rFonts w:ascii="Times New Roman" w:hAnsi="Times New Roman" w:cs="Times New Roman"/>
          <w:w w:val="95"/>
          <w:sz w:val="20"/>
        </w:rPr>
        <w:t>0930031870 on March 11, 2004</w:t>
      </w:r>
    </w:p>
    <w:p w:rsidR="00C2123A" w:rsidRPr="00B976D9" w:rsidRDefault="00C2123A" w:rsidP="00C2123A">
      <w:pPr>
        <w:wordWrap w:val="0"/>
        <w:spacing w:before="80"/>
        <w:ind w:right="760"/>
        <w:jc w:val="right"/>
        <w:rPr>
          <w:rFonts w:ascii="Times New Roman" w:hAnsi="Times New Roman" w:cs="Times New Roman"/>
          <w:w w:val="95"/>
          <w:sz w:val="20"/>
        </w:rPr>
      </w:pPr>
      <w:r w:rsidRPr="00B976D9">
        <w:rPr>
          <w:rFonts w:ascii="Times New Roman" w:hAnsi="Times New Roman" w:cs="Times New Roman"/>
          <w:w w:val="95"/>
          <w:sz w:val="20"/>
        </w:rPr>
        <w:t>Amended and approved by the 4th Student Affairs Meeting in the 2003 academic year on March 10, 2004</w:t>
      </w:r>
    </w:p>
    <w:p w:rsidR="00C2123A" w:rsidRPr="00B976D9" w:rsidRDefault="00C2123A" w:rsidP="00C2123A">
      <w:pPr>
        <w:wordWrap w:val="0"/>
        <w:spacing w:before="80"/>
        <w:ind w:right="760"/>
        <w:jc w:val="right"/>
        <w:rPr>
          <w:rFonts w:ascii="Times New Roman" w:hAnsi="Times New Roman" w:cs="Times New Roman"/>
          <w:w w:val="95"/>
          <w:sz w:val="20"/>
        </w:rPr>
      </w:pPr>
      <w:r w:rsidRPr="00B976D9">
        <w:rPr>
          <w:rFonts w:ascii="Times New Roman" w:hAnsi="Times New Roman" w:cs="Times New Roman"/>
          <w:w w:val="95"/>
          <w:sz w:val="20"/>
        </w:rPr>
        <w:t>Verified by the 2nd School Affairs Meeting in the 2003 academic year on July 2, 2004</w:t>
      </w:r>
    </w:p>
    <w:p w:rsidR="00C2123A" w:rsidRPr="00B976D9" w:rsidRDefault="00C2123A" w:rsidP="00C2123A">
      <w:pPr>
        <w:tabs>
          <w:tab w:val="left" w:pos="7890"/>
        </w:tabs>
        <w:wordWrap w:val="0"/>
        <w:spacing w:before="80"/>
        <w:ind w:right="800"/>
        <w:jc w:val="right"/>
        <w:rPr>
          <w:rFonts w:ascii="Times New Roman" w:hAnsi="Times New Roman" w:cs="Times New Roman"/>
          <w:w w:val="95"/>
          <w:sz w:val="20"/>
        </w:rPr>
      </w:pPr>
      <w:r w:rsidRPr="00B976D9">
        <w:rPr>
          <w:rFonts w:ascii="Times New Roman" w:hAnsi="Times New Roman" w:cs="Times New Roman"/>
          <w:sz w:val="20"/>
        </w:rPr>
        <w:t xml:space="preserve">Approved for reference in accordance with Tai Xun (2) Zi No. </w:t>
      </w:r>
      <w:r w:rsidRPr="00B976D9">
        <w:rPr>
          <w:rFonts w:ascii="Times New Roman" w:hAnsi="Times New Roman" w:cs="Times New Roman"/>
          <w:w w:val="95"/>
          <w:sz w:val="20"/>
        </w:rPr>
        <w:t>0930105032 on August 9, 2004</w:t>
      </w:r>
    </w:p>
    <w:p w:rsidR="00C2123A" w:rsidRDefault="00C2123A" w:rsidP="00C2123A">
      <w:pPr>
        <w:tabs>
          <w:tab w:val="left" w:pos="7890"/>
        </w:tabs>
        <w:wordWrap w:val="0"/>
        <w:spacing w:before="80"/>
        <w:ind w:right="800"/>
        <w:jc w:val="right"/>
        <w:rPr>
          <w:rFonts w:ascii="Times New Roman" w:hAnsi="Times New Roman" w:cs="Times New Roman"/>
          <w:sz w:val="20"/>
        </w:rPr>
      </w:pPr>
      <w:r>
        <w:rPr>
          <w:rFonts w:ascii="Times New Roman" w:hAnsi="Times New Roman" w:cs="Times New Roman" w:hint="eastAsia"/>
          <w:sz w:val="20"/>
        </w:rPr>
        <w:t>Verified by the 2nd School Affairs Meeting in the 2004 academic year on June 27, 2005</w:t>
      </w:r>
    </w:p>
    <w:p w:rsidR="00C2123A" w:rsidRDefault="00C2123A" w:rsidP="00C2123A">
      <w:pPr>
        <w:tabs>
          <w:tab w:val="left" w:pos="7890"/>
        </w:tabs>
        <w:wordWrap w:val="0"/>
        <w:spacing w:before="80"/>
        <w:ind w:right="800"/>
        <w:jc w:val="right"/>
        <w:rPr>
          <w:rFonts w:ascii="Times New Roman" w:hAnsi="Times New Roman" w:cs="Times New Roman"/>
          <w:w w:val="95"/>
          <w:sz w:val="20"/>
        </w:rPr>
      </w:pPr>
      <w:r>
        <w:rPr>
          <w:rFonts w:ascii="Times New Roman" w:hAnsi="Times New Roman" w:cs="Times New Roman" w:hint="eastAsia"/>
          <w:sz w:val="20"/>
        </w:rPr>
        <w:t xml:space="preserve">Approved for reference in accordance with the Tai Xun (2) Zi No. </w:t>
      </w:r>
      <w:r w:rsidRPr="00300265">
        <w:rPr>
          <w:rFonts w:ascii="Times New Roman" w:hAnsi="Times New Roman" w:cs="Times New Roman"/>
          <w:w w:val="95"/>
          <w:sz w:val="20"/>
        </w:rPr>
        <w:t>0940124010</w:t>
      </w:r>
      <w:r>
        <w:rPr>
          <w:rFonts w:ascii="Times New Roman" w:hAnsi="Times New Roman" w:cs="Times New Roman" w:hint="eastAsia"/>
          <w:w w:val="95"/>
          <w:sz w:val="20"/>
        </w:rPr>
        <w:t xml:space="preserve"> on September 15, 2005</w:t>
      </w:r>
    </w:p>
    <w:p w:rsidR="00C2123A" w:rsidRDefault="00C2123A" w:rsidP="00C2123A">
      <w:pPr>
        <w:tabs>
          <w:tab w:val="left" w:pos="7890"/>
        </w:tabs>
        <w:wordWrap w:val="0"/>
        <w:spacing w:before="80"/>
        <w:ind w:right="800"/>
        <w:jc w:val="right"/>
        <w:rPr>
          <w:rFonts w:ascii="Times New Roman" w:hAnsi="Times New Roman" w:cs="Times New Roman"/>
          <w:sz w:val="20"/>
        </w:rPr>
      </w:pPr>
      <w:r>
        <w:rPr>
          <w:rFonts w:ascii="Times New Roman" w:hAnsi="Times New Roman" w:cs="Times New Roman" w:hint="eastAsia"/>
          <w:sz w:val="20"/>
        </w:rPr>
        <w:t>Verified by the 2nd School Affairs Meeting in the 2005 academic year on June 5. 2006</w:t>
      </w:r>
    </w:p>
    <w:p w:rsidR="00C2123A" w:rsidRDefault="00C2123A" w:rsidP="00C2123A">
      <w:pPr>
        <w:tabs>
          <w:tab w:val="left" w:pos="7890"/>
        </w:tabs>
        <w:wordWrap w:val="0"/>
        <w:spacing w:before="80"/>
        <w:ind w:right="800"/>
        <w:jc w:val="right"/>
        <w:rPr>
          <w:rFonts w:ascii="Times New Roman" w:hAnsi="Times New Roman" w:cs="Times New Roman"/>
          <w:w w:val="95"/>
          <w:sz w:val="20"/>
        </w:rPr>
      </w:pPr>
      <w:r>
        <w:rPr>
          <w:rFonts w:ascii="Times New Roman" w:hAnsi="Times New Roman" w:cs="Times New Roman" w:hint="eastAsia"/>
          <w:sz w:val="20"/>
        </w:rPr>
        <w:t xml:space="preserve">Approved for </w:t>
      </w:r>
      <w:r>
        <w:rPr>
          <w:rFonts w:ascii="Times New Roman" w:hAnsi="Times New Roman" w:cs="Times New Roman"/>
          <w:sz w:val="20"/>
        </w:rPr>
        <w:t>reference</w:t>
      </w:r>
      <w:r>
        <w:rPr>
          <w:rFonts w:ascii="Times New Roman" w:hAnsi="Times New Roman" w:cs="Times New Roman" w:hint="eastAsia"/>
          <w:sz w:val="20"/>
        </w:rPr>
        <w:t xml:space="preserve"> in accordance with Tai Xun (2) Zi No. </w:t>
      </w:r>
      <w:r w:rsidRPr="00300265">
        <w:rPr>
          <w:rFonts w:ascii="Times New Roman" w:hAnsi="Times New Roman" w:cs="Times New Roman"/>
          <w:w w:val="95"/>
          <w:sz w:val="20"/>
        </w:rPr>
        <w:t>0950114218</w:t>
      </w:r>
      <w:r>
        <w:rPr>
          <w:rFonts w:ascii="Times New Roman" w:hAnsi="Times New Roman" w:cs="Times New Roman" w:hint="eastAsia"/>
          <w:w w:val="95"/>
          <w:sz w:val="20"/>
        </w:rPr>
        <w:t xml:space="preserve"> on August 4, 2006</w:t>
      </w:r>
    </w:p>
    <w:p w:rsidR="00C2123A" w:rsidRDefault="00C2123A" w:rsidP="00C2123A">
      <w:pPr>
        <w:tabs>
          <w:tab w:val="left" w:pos="7890"/>
        </w:tabs>
        <w:wordWrap w:val="0"/>
        <w:spacing w:before="80"/>
        <w:ind w:right="800"/>
        <w:jc w:val="right"/>
        <w:rPr>
          <w:rFonts w:ascii="Times New Roman" w:hAnsi="Times New Roman" w:cs="Times New Roman"/>
          <w:sz w:val="20"/>
        </w:rPr>
      </w:pPr>
      <w:r>
        <w:rPr>
          <w:rFonts w:ascii="Times New Roman" w:hAnsi="Times New Roman" w:cs="Times New Roman" w:hint="eastAsia"/>
          <w:sz w:val="20"/>
        </w:rPr>
        <w:t>Verified by the 2nd School Affairs Meeting in the 2008 academic year on June 8, 2009</w:t>
      </w:r>
    </w:p>
    <w:p w:rsidR="00C2123A"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hint="eastAsia"/>
          <w:sz w:val="20"/>
        </w:rPr>
        <w:t xml:space="preserve">Approved for reference in accordance with Tai Xun (2) Zi No. </w:t>
      </w:r>
      <w:r w:rsidRPr="00300265">
        <w:rPr>
          <w:rFonts w:ascii="Times New Roman" w:hAnsi="Times New Roman" w:cs="Times New Roman"/>
          <w:w w:val="95"/>
          <w:sz w:val="20"/>
        </w:rPr>
        <w:t>0980137289</w:t>
      </w:r>
      <w:r>
        <w:rPr>
          <w:rFonts w:ascii="Times New Roman" w:hAnsi="Times New Roman" w:cs="Times New Roman" w:hint="eastAsia"/>
          <w:w w:val="95"/>
          <w:sz w:val="20"/>
        </w:rPr>
        <w:t xml:space="preserve"> on August 13, 2009</w:t>
      </w:r>
    </w:p>
    <w:p w:rsidR="00C2123A" w:rsidRDefault="00C2123A" w:rsidP="00C2123A">
      <w:pPr>
        <w:wordWrap w:val="0"/>
        <w:spacing w:before="80"/>
        <w:ind w:right="800"/>
        <w:jc w:val="right"/>
        <w:rPr>
          <w:rFonts w:ascii="Times New Roman" w:hAnsi="Times New Roman" w:cs="Times New Roman"/>
          <w:sz w:val="20"/>
        </w:rPr>
      </w:pPr>
      <w:r>
        <w:rPr>
          <w:rFonts w:ascii="Times New Roman" w:hAnsi="Times New Roman" w:cs="Times New Roman" w:hint="eastAsia"/>
          <w:sz w:val="20"/>
        </w:rPr>
        <w:t xml:space="preserve">Verified by the 1st School Affairs Meeting in the 2010 academic year on </w:t>
      </w:r>
      <w:r>
        <w:rPr>
          <w:rFonts w:ascii="Times New Roman" w:hAnsi="Times New Roman" w:cs="Times New Roman"/>
          <w:sz w:val="20"/>
        </w:rPr>
        <w:t>December</w:t>
      </w:r>
      <w:r>
        <w:rPr>
          <w:rFonts w:ascii="Times New Roman" w:hAnsi="Times New Roman" w:cs="Times New Roman" w:hint="eastAsia"/>
          <w:sz w:val="20"/>
        </w:rPr>
        <w:t xml:space="preserve"> 20, 2010</w:t>
      </w:r>
    </w:p>
    <w:p w:rsidR="00C2123A"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hint="eastAsia"/>
          <w:sz w:val="20"/>
        </w:rPr>
        <w:t>Approved for reference in accordance with Tai Xun (1) Zi No.</w:t>
      </w:r>
      <w:r w:rsidRPr="00DA459E">
        <w:rPr>
          <w:rFonts w:ascii="Times New Roman" w:hAnsi="Times New Roman" w:cs="Times New Roman"/>
          <w:w w:val="95"/>
          <w:sz w:val="20"/>
        </w:rPr>
        <w:t xml:space="preserve"> </w:t>
      </w:r>
      <w:r w:rsidRPr="00300265">
        <w:rPr>
          <w:rFonts w:ascii="Times New Roman" w:hAnsi="Times New Roman" w:cs="Times New Roman"/>
          <w:w w:val="95"/>
          <w:sz w:val="20"/>
        </w:rPr>
        <w:t>1000193959</w:t>
      </w:r>
      <w:r>
        <w:rPr>
          <w:rFonts w:ascii="Times New Roman" w:hAnsi="Times New Roman" w:cs="Times New Roman"/>
          <w:w w:val="95"/>
          <w:sz w:val="20"/>
        </w:rPr>
        <w:t xml:space="preserve"> on November 2, 2011</w:t>
      </w:r>
    </w:p>
    <w:p w:rsidR="00C2123A" w:rsidRDefault="00C2123A" w:rsidP="00C2123A">
      <w:pPr>
        <w:wordWrap w:val="0"/>
        <w:spacing w:before="80"/>
        <w:ind w:right="800"/>
        <w:jc w:val="right"/>
        <w:rPr>
          <w:rFonts w:ascii="Times New Roman" w:hAnsi="Times New Roman" w:cs="Times New Roman"/>
          <w:sz w:val="20"/>
        </w:rPr>
      </w:pPr>
      <w:r>
        <w:rPr>
          <w:rFonts w:ascii="Times New Roman" w:hAnsi="Times New Roman" w:cs="Times New Roman" w:hint="eastAsia"/>
          <w:sz w:val="20"/>
        </w:rPr>
        <w:t>Verified by the 2nd School Affairs Meeting in the 2013 academic year on June 4, 2014</w:t>
      </w:r>
    </w:p>
    <w:p w:rsidR="00C2123A"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hint="eastAsia"/>
          <w:sz w:val="20"/>
        </w:rPr>
        <w:t xml:space="preserve">Approved for reference in accordance with Tai Jiao Xue (2) Zi No. </w:t>
      </w:r>
      <w:r w:rsidRPr="00300265">
        <w:rPr>
          <w:rFonts w:ascii="Times New Roman" w:hAnsi="Times New Roman" w:cs="Times New Roman"/>
          <w:w w:val="95"/>
          <w:sz w:val="20"/>
        </w:rPr>
        <w:t>1030124614</w:t>
      </w:r>
      <w:r>
        <w:rPr>
          <w:rFonts w:ascii="Times New Roman" w:hAnsi="Times New Roman" w:cs="Times New Roman" w:hint="eastAsia"/>
          <w:w w:val="95"/>
          <w:sz w:val="20"/>
        </w:rPr>
        <w:t xml:space="preserve"> on August 27, 2014</w:t>
      </w:r>
    </w:p>
    <w:p w:rsidR="00C2123A" w:rsidRDefault="00C2123A" w:rsidP="00C2123A">
      <w:pPr>
        <w:wordWrap w:val="0"/>
        <w:spacing w:before="80"/>
        <w:ind w:right="800"/>
        <w:jc w:val="right"/>
        <w:rPr>
          <w:rFonts w:ascii="Times New Roman" w:hAnsi="Times New Roman" w:cs="Times New Roman"/>
          <w:sz w:val="20"/>
        </w:rPr>
      </w:pPr>
      <w:r>
        <w:rPr>
          <w:rFonts w:ascii="Times New Roman" w:hAnsi="Times New Roman" w:cs="Times New Roman" w:hint="eastAsia"/>
          <w:sz w:val="20"/>
        </w:rPr>
        <w:t>Approved by the 2nd School Affairs Meeting in the 2016 academic year on May 3, 2017</w:t>
      </w:r>
    </w:p>
    <w:p w:rsidR="00C2123A"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hint="eastAsia"/>
          <w:sz w:val="20"/>
        </w:rPr>
        <w:t xml:space="preserve">Approved for reference in accordance with Tai Jiao Xue (2) Zi No. </w:t>
      </w:r>
      <w:r w:rsidRPr="00300265">
        <w:rPr>
          <w:rFonts w:ascii="Times New Roman" w:hAnsi="Times New Roman" w:cs="Times New Roman"/>
          <w:w w:val="95"/>
          <w:sz w:val="20"/>
        </w:rPr>
        <w:t>1060072606</w:t>
      </w:r>
      <w:r>
        <w:rPr>
          <w:rFonts w:ascii="Times New Roman" w:hAnsi="Times New Roman" w:cs="Times New Roman" w:hint="eastAsia"/>
          <w:w w:val="95"/>
          <w:sz w:val="20"/>
        </w:rPr>
        <w:t xml:space="preserve"> on May 31, 2017</w:t>
      </w:r>
    </w:p>
    <w:p w:rsidR="00C2123A" w:rsidRDefault="00C2123A" w:rsidP="00C2123A">
      <w:pPr>
        <w:wordWrap w:val="0"/>
        <w:spacing w:before="80"/>
        <w:ind w:right="800"/>
        <w:jc w:val="right"/>
        <w:rPr>
          <w:rFonts w:ascii="Times New Roman" w:hAnsi="Times New Roman" w:cs="Times New Roman"/>
          <w:sz w:val="20"/>
        </w:rPr>
      </w:pPr>
      <w:r>
        <w:rPr>
          <w:rFonts w:ascii="Times New Roman" w:hAnsi="Times New Roman" w:cs="Times New Roman" w:hint="eastAsia"/>
          <w:sz w:val="20"/>
        </w:rPr>
        <w:t>Verified by the 1st School Affairs Meeting in the 2017 academic year on November 9, 2017</w:t>
      </w:r>
    </w:p>
    <w:p w:rsidR="00C2123A"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sz w:val="20"/>
        </w:rPr>
        <w:t>A</w:t>
      </w:r>
      <w:r>
        <w:rPr>
          <w:rFonts w:ascii="Times New Roman" w:hAnsi="Times New Roman" w:cs="Times New Roman" w:hint="eastAsia"/>
          <w:sz w:val="20"/>
        </w:rPr>
        <w:t xml:space="preserve">pproved for reference in accordance with Tai Jiao Xue (2) Zi No. </w:t>
      </w:r>
      <w:r w:rsidRPr="00300265">
        <w:rPr>
          <w:rFonts w:ascii="Times New Roman" w:hAnsi="Times New Roman" w:cs="Times New Roman"/>
          <w:w w:val="95"/>
          <w:sz w:val="20"/>
        </w:rPr>
        <w:t>1060001538</w:t>
      </w:r>
      <w:r>
        <w:rPr>
          <w:rFonts w:ascii="Times New Roman" w:hAnsi="Times New Roman" w:cs="Times New Roman" w:hint="eastAsia"/>
          <w:w w:val="95"/>
          <w:sz w:val="20"/>
        </w:rPr>
        <w:t xml:space="preserve"> on December 21, 2017</w:t>
      </w:r>
    </w:p>
    <w:p w:rsidR="00C2123A"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hint="eastAsia"/>
          <w:w w:val="95"/>
          <w:sz w:val="20"/>
        </w:rPr>
        <w:t>Amended and approved by the 2nd School Affairs Meeting in the 2017 academic year on May 9, 2018</w:t>
      </w:r>
    </w:p>
    <w:p w:rsidR="00C2123A"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hint="eastAsia"/>
          <w:w w:val="95"/>
          <w:sz w:val="20"/>
        </w:rPr>
        <w:t xml:space="preserve">Approved for reference in accordance with Tai Jiao Xue (2) No. </w:t>
      </w:r>
      <w:r w:rsidRPr="00300265">
        <w:rPr>
          <w:rFonts w:ascii="Times New Roman" w:hAnsi="Times New Roman" w:cs="Times New Roman"/>
          <w:w w:val="95"/>
          <w:sz w:val="20"/>
        </w:rPr>
        <w:t>1070087640</w:t>
      </w:r>
      <w:r>
        <w:rPr>
          <w:rFonts w:ascii="Times New Roman" w:hAnsi="Times New Roman" w:cs="Times New Roman" w:hint="eastAsia"/>
          <w:w w:val="95"/>
          <w:sz w:val="20"/>
        </w:rPr>
        <w:t xml:space="preserve"> on June 15, 2018</w:t>
      </w:r>
    </w:p>
    <w:p w:rsidR="00C2123A"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hint="eastAsia"/>
          <w:w w:val="95"/>
          <w:sz w:val="20"/>
        </w:rPr>
        <w:t xml:space="preserve">Amended and </w:t>
      </w:r>
      <w:r>
        <w:rPr>
          <w:rFonts w:ascii="Times New Roman" w:hAnsi="Times New Roman" w:cs="Times New Roman"/>
          <w:w w:val="95"/>
          <w:sz w:val="20"/>
        </w:rPr>
        <w:t>a</w:t>
      </w:r>
      <w:r>
        <w:rPr>
          <w:rFonts w:ascii="Times New Roman" w:hAnsi="Times New Roman" w:cs="Times New Roman" w:hint="eastAsia"/>
          <w:w w:val="95"/>
          <w:sz w:val="20"/>
        </w:rPr>
        <w:t>pproved by the 2nd School Affairs Meeting in the 2020 academic year on May 5, 2021</w:t>
      </w:r>
    </w:p>
    <w:p w:rsidR="00C2123A" w:rsidRPr="00F76315" w:rsidRDefault="00C2123A" w:rsidP="00C2123A">
      <w:pPr>
        <w:wordWrap w:val="0"/>
        <w:spacing w:before="80"/>
        <w:ind w:right="800"/>
        <w:jc w:val="right"/>
        <w:rPr>
          <w:rFonts w:ascii="Times New Roman" w:hAnsi="Times New Roman" w:cs="Times New Roman"/>
          <w:w w:val="95"/>
          <w:sz w:val="20"/>
        </w:rPr>
      </w:pPr>
      <w:r>
        <w:rPr>
          <w:rFonts w:ascii="Times New Roman" w:hAnsi="Times New Roman" w:cs="Times New Roman" w:hint="eastAsia"/>
          <w:w w:val="95"/>
          <w:sz w:val="20"/>
        </w:rPr>
        <w:t xml:space="preserve">Approved for reference in accordance with Ministry of Education Tai Jiao Xue (2) No. </w:t>
      </w:r>
      <w:r w:rsidRPr="00300265">
        <w:rPr>
          <w:rFonts w:ascii="Times New Roman" w:hAnsi="Times New Roman" w:cs="Times New Roman"/>
          <w:w w:val="95"/>
          <w:sz w:val="20"/>
        </w:rPr>
        <w:t>1100068988</w:t>
      </w:r>
      <w:r>
        <w:rPr>
          <w:rFonts w:ascii="Times New Roman" w:hAnsi="Times New Roman" w:cs="Times New Roman" w:hint="eastAsia"/>
          <w:w w:val="95"/>
          <w:sz w:val="20"/>
        </w:rPr>
        <w:t xml:space="preserve"> on May 21, 2021</w:t>
      </w:r>
    </w:p>
    <w:p w:rsidR="00C2123A" w:rsidRPr="00300265" w:rsidRDefault="00C2123A" w:rsidP="00C2123A">
      <w:pPr>
        <w:pStyle w:val="a7"/>
        <w:spacing w:before="12"/>
        <w:ind w:left="0"/>
        <w:jc w:val="both"/>
        <w:rPr>
          <w:rFonts w:ascii="Times New Roman" w:hAnsi="Times New Roman" w:cs="Times New Roman"/>
          <w:sz w:val="25"/>
        </w:rPr>
      </w:pPr>
    </w:p>
    <w:p w:rsidR="00C2123A" w:rsidRDefault="00C2123A" w:rsidP="00C2123A">
      <w:pPr>
        <w:pStyle w:val="a7"/>
        <w:spacing w:before="1" w:line="256" w:lineRule="auto"/>
        <w:ind w:right="167" w:hanging="960"/>
        <w:jc w:val="both"/>
        <w:rPr>
          <w:rFonts w:ascii="Times New Roman" w:hAnsi="Times New Roman" w:cs="Times New Roman"/>
          <w:spacing w:val="-1"/>
        </w:rPr>
      </w:pPr>
      <w:r>
        <w:rPr>
          <w:rFonts w:ascii="Times New Roman" w:hAnsi="Times New Roman" w:cs="Times New Roman" w:hint="eastAsia"/>
          <w:spacing w:val="-1"/>
        </w:rPr>
        <w:t xml:space="preserve">Article 1 To </w:t>
      </w:r>
      <w:r>
        <w:rPr>
          <w:rFonts w:ascii="Times New Roman" w:hAnsi="Times New Roman" w:cs="Times New Roman"/>
          <w:spacing w:val="-1"/>
        </w:rPr>
        <w:t>recognize</w:t>
      </w:r>
      <w:r>
        <w:rPr>
          <w:rFonts w:ascii="Times New Roman" w:hAnsi="Times New Roman" w:cs="Times New Roman" w:hint="eastAsia"/>
          <w:spacing w:val="-1"/>
        </w:rPr>
        <w:t xml:space="preserve"> students</w:t>
      </w:r>
      <w:r>
        <w:rPr>
          <w:rFonts w:ascii="Times New Roman" w:hAnsi="Times New Roman" w:cs="Times New Roman"/>
          <w:spacing w:val="-1"/>
        </w:rPr>
        <w:t>’</w:t>
      </w:r>
      <w:r>
        <w:rPr>
          <w:rFonts w:ascii="Times New Roman" w:hAnsi="Times New Roman" w:cs="Times New Roman" w:hint="eastAsia"/>
          <w:spacing w:val="-1"/>
        </w:rPr>
        <w:t xml:space="preserve"> </w:t>
      </w:r>
      <w:r>
        <w:rPr>
          <w:rFonts w:ascii="Times New Roman" w:hAnsi="Times New Roman" w:cs="Times New Roman"/>
          <w:spacing w:val="-1"/>
        </w:rPr>
        <w:t>excellent</w:t>
      </w:r>
      <w:r>
        <w:rPr>
          <w:rFonts w:ascii="Times New Roman" w:hAnsi="Times New Roman" w:cs="Times New Roman" w:hint="eastAsia"/>
          <w:spacing w:val="-1"/>
        </w:rPr>
        <w:t xml:space="preserve"> and outstanding achievement</w:t>
      </w:r>
      <w:r>
        <w:rPr>
          <w:rFonts w:ascii="Times New Roman" w:hAnsi="Times New Roman" w:cs="Times New Roman"/>
          <w:spacing w:val="-1"/>
        </w:rPr>
        <w:t>s</w:t>
      </w:r>
      <w:r>
        <w:rPr>
          <w:rFonts w:ascii="Times New Roman" w:hAnsi="Times New Roman" w:cs="Times New Roman" w:hint="eastAsia"/>
          <w:spacing w:val="-1"/>
        </w:rPr>
        <w:t xml:space="preserve"> during their enrollment and encourage them to develop their potential, </w:t>
      </w:r>
      <w:r>
        <w:rPr>
          <w:rFonts w:ascii="Times New Roman" w:hAnsi="Times New Roman" w:cs="Times New Roman"/>
          <w:spacing w:val="-1"/>
        </w:rPr>
        <w:t>promote</w:t>
      </w:r>
      <w:r>
        <w:rPr>
          <w:rFonts w:ascii="Times New Roman" w:hAnsi="Times New Roman" w:cs="Times New Roman" w:hint="eastAsia"/>
          <w:spacing w:val="-1"/>
        </w:rPr>
        <w:t xml:space="preserve"> </w:t>
      </w:r>
      <w:r>
        <w:rPr>
          <w:rFonts w:ascii="Times New Roman" w:hAnsi="Times New Roman" w:cs="Times New Roman"/>
          <w:spacing w:val="-1"/>
        </w:rPr>
        <w:t>the</w:t>
      </w:r>
      <w:r>
        <w:rPr>
          <w:rFonts w:ascii="Times New Roman" w:hAnsi="Times New Roman" w:cs="Times New Roman" w:hint="eastAsia"/>
          <w:spacing w:val="-1"/>
        </w:rPr>
        <w:t xml:space="preserve"> Yun Ze student</w:t>
      </w:r>
      <w:r>
        <w:rPr>
          <w:rFonts w:ascii="Times New Roman" w:hAnsi="Times New Roman" w:cs="Times New Roman"/>
          <w:spacing w:val="-1"/>
        </w:rPr>
        <w:t xml:space="preserve"> </w:t>
      </w:r>
      <w:r>
        <w:rPr>
          <w:rFonts w:ascii="Times New Roman" w:hAnsi="Times New Roman" w:cs="Times New Roman" w:hint="eastAsia"/>
          <w:spacing w:val="-1"/>
        </w:rPr>
        <w:t xml:space="preserve">spirit, and </w:t>
      </w:r>
      <w:r>
        <w:rPr>
          <w:rFonts w:ascii="Times New Roman" w:hAnsi="Times New Roman" w:cs="Times New Roman"/>
          <w:spacing w:val="-1"/>
        </w:rPr>
        <w:t>contribute to the</w:t>
      </w:r>
      <w:r>
        <w:rPr>
          <w:rFonts w:ascii="Times New Roman" w:hAnsi="Times New Roman" w:cs="Times New Roman" w:hint="eastAsia"/>
          <w:spacing w:val="-1"/>
        </w:rPr>
        <w:t xml:space="preserve"> university academic atmosphere, Yun Ze University formulated the</w:t>
      </w:r>
      <w:r>
        <w:rPr>
          <w:rFonts w:ascii="Times New Roman" w:hAnsi="Times New Roman" w:cs="Times New Roman"/>
          <w:spacing w:val="-1"/>
        </w:rPr>
        <w:t>se g</w:t>
      </w:r>
      <w:r>
        <w:rPr>
          <w:rFonts w:ascii="Times New Roman" w:hAnsi="Times New Roman" w:cs="Times New Roman" w:hint="eastAsia"/>
          <w:spacing w:val="-1"/>
        </w:rPr>
        <w:t xml:space="preserve">uidelines in accordance with Article 32 of the University Act promulgated by the Ministry of Education. </w:t>
      </w:r>
    </w:p>
    <w:p w:rsidR="00C2123A" w:rsidRDefault="00C2123A" w:rsidP="00C2123A">
      <w:pPr>
        <w:pStyle w:val="a7"/>
        <w:spacing w:before="1" w:line="256" w:lineRule="auto"/>
        <w:ind w:right="167" w:hanging="960"/>
        <w:jc w:val="both"/>
        <w:rPr>
          <w:rFonts w:ascii="Times New Roman" w:hAnsi="Times New Roman" w:cs="Times New Roman"/>
          <w:spacing w:val="-1"/>
        </w:rPr>
      </w:pPr>
      <w:r>
        <w:rPr>
          <w:rFonts w:ascii="Times New Roman" w:hAnsi="Times New Roman" w:cs="Times New Roman" w:hint="eastAsia"/>
          <w:spacing w:val="-1"/>
        </w:rPr>
        <w:t>Article 2 The reward types are as follows:</w:t>
      </w:r>
    </w:p>
    <w:p w:rsidR="00C2123A" w:rsidRDefault="00C2123A" w:rsidP="00C2123A">
      <w:pPr>
        <w:pStyle w:val="a7"/>
        <w:numPr>
          <w:ilvl w:val="0"/>
          <w:numId w:val="1"/>
        </w:numPr>
        <w:spacing w:before="1" w:line="256" w:lineRule="auto"/>
        <w:ind w:right="167"/>
        <w:jc w:val="both"/>
        <w:rPr>
          <w:rFonts w:ascii="Times New Roman" w:hAnsi="Times New Roman" w:cs="Times New Roman"/>
          <w:spacing w:val="-1"/>
        </w:rPr>
      </w:pPr>
      <w:r>
        <w:rPr>
          <w:rFonts w:ascii="Times New Roman" w:hAnsi="Times New Roman" w:cs="Times New Roman" w:hint="eastAsia"/>
          <w:spacing w:val="-1"/>
        </w:rPr>
        <w:t>General Reward</w:t>
      </w:r>
    </w:p>
    <w:p w:rsidR="00C2123A" w:rsidRDefault="00C2123A" w:rsidP="00C2123A">
      <w:pPr>
        <w:pStyle w:val="a7"/>
        <w:numPr>
          <w:ilvl w:val="0"/>
          <w:numId w:val="1"/>
        </w:numPr>
        <w:spacing w:before="1" w:line="256" w:lineRule="auto"/>
        <w:ind w:right="167"/>
        <w:jc w:val="both"/>
        <w:rPr>
          <w:rFonts w:ascii="Times New Roman" w:hAnsi="Times New Roman" w:cs="Times New Roman"/>
          <w:spacing w:val="-1"/>
        </w:rPr>
      </w:pPr>
      <w:r>
        <w:rPr>
          <w:rFonts w:ascii="Times New Roman" w:hAnsi="Times New Roman" w:cs="Times New Roman" w:hint="eastAsia"/>
          <w:spacing w:val="-1"/>
        </w:rPr>
        <w:lastRenderedPageBreak/>
        <w:t>Yun Ze Gold and Silver Medals</w:t>
      </w:r>
    </w:p>
    <w:p w:rsidR="00C2123A" w:rsidRDefault="00C2123A" w:rsidP="00C2123A">
      <w:pPr>
        <w:pStyle w:val="a7"/>
        <w:spacing w:before="1" w:line="256" w:lineRule="auto"/>
        <w:ind w:left="1190" w:right="167" w:hangingChars="500" w:hanging="1190"/>
        <w:jc w:val="both"/>
        <w:rPr>
          <w:rFonts w:ascii="Times New Roman" w:hAnsi="Times New Roman" w:cs="Times New Roman"/>
          <w:spacing w:val="-1"/>
        </w:rPr>
      </w:pPr>
      <w:r>
        <w:rPr>
          <w:rFonts w:ascii="Times New Roman" w:hAnsi="Times New Roman" w:cs="Times New Roman" w:hint="eastAsia"/>
          <w:spacing w:val="-1"/>
        </w:rPr>
        <w:t xml:space="preserve"> Article 3 The reward categories are as follows: studies, academic performance, activities, service, </w:t>
      </w:r>
    </w:p>
    <w:p w:rsidR="00C2123A" w:rsidRDefault="00C2123A" w:rsidP="00C2123A">
      <w:pPr>
        <w:pStyle w:val="a7"/>
        <w:spacing w:before="1" w:line="256" w:lineRule="auto"/>
        <w:ind w:leftChars="500" w:left="1100" w:right="167"/>
        <w:jc w:val="both"/>
        <w:rPr>
          <w:rFonts w:ascii="Times New Roman" w:hAnsi="Times New Roman" w:cs="Times New Roman"/>
          <w:spacing w:val="-1"/>
        </w:rPr>
      </w:pPr>
      <w:r>
        <w:rPr>
          <w:rFonts w:ascii="Times New Roman" w:hAnsi="Times New Roman" w:cs="Times New Roman" w:hint="eastAsia"/>
          <w:spacing w:val="-1"/>
        </w:rPr>
        <w:t xml:space="preserve">accomplishments, sports, </w:t>
      </w:r>
      <w:r>
        <w:rPr>
          <w:rFonts w:ascii="Times New Roman" w:hAnsi="Times New Roman" w:cs="Times New Roman"/>
          <w:spacing w:val="-1"/>
        </w:rPr>
        <w:t>versatility</w:t>
      </w:r>
      <w:r>
        <w:rPr>
          <w:rFonts w:ascii="Times New Roman" w:hAnsi="Times New Roman" w:cs="Times New Roman" w:hint="eastAsia"/>
          <w:spacing w:val="-1"/>
        </w:rPr>
        <w:t xml:space="preserve">, and others. </w:t>
      </w:r>
    </w:p>
    <w:p w:rsidR="00C2123A" w:rsidRPr="0005682B" w:rsidRDefault="00C2123A" w:rsidP="00C2123A">
      <w:pPr>
        <w:pStyle w:val="a7"/>
        <w:spacing w:before="1" w:line="256" w:lineRule="auto"/>
        <w:ind w:left="0" w:right="167"/>
        <w:jc w:val="both"/>
        <w:rPr>
          <w:rFonts w:ascii="Times New Roman" w:hAnsi="Times New Roman" w:cs="Times New Roman"/>
          <w:spacing w:val="-1"/>
        </w:rPr>
      </w:pPr>
      <w:r>
        <w:rPr>
          <w:rFonts w:ascii="Times New Roman" w:hAnsi="Times New Roman" w:cs="Times New Roman" w:hint="eastAsia"/>
          <w:spacing w:val="-1"/>
        </w:rPr>
        <w:t xml:space="preserve"> Article 4 Students who </w:t>
      </w:r>
      <w:r>
        <w:rPr>
          <w:rFonts w:ascii="Times New Roman" w:hAnsi="Times New Roman" w:cs="Times New Roman"/>
          <w:spacing w:val="-1"/>
        </w:rPr>
        <w:t xml:space="preserve">demonstrated any of the following </w:t>
      </w:r>
      <w:r>
        <w:rPr>
          <w:rFonts w:ascii="Times New Roman" w:hAnsi="Times New Roman" w:cs="Times New Roman" w:hint="eastAsia"/>
          <w:spacing w:val="-1"/>
        </w:rPr>
        <w:t xml:space="preserve">achievements are to be granted a General Reward: </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rPr>
        <w:t>Participated</w:t>
      </w:r>
      <w:r>
        <w:rPr>
          <w:rFonts w:ascii="Times New Roman" w:hAnsi="Times New Roman" w:cs="Times New Roman" w:hint="eastAsia"/>
        </w:rPr>
        <w:t xml:space="preserve"> in extramural activities and promoted the university</w:t>
      </w:r>
      <w:r>
        <w:rPr>
          <w:rFonts w:ascii="Times New Roman" w:hAnsi="Times New Roman" w:cs="Times New Roman"/>
        </w:rPr>
        <w:t>’</w:t>
      </w:r>
      <w:r>
        <w:rPr>
          <w:rFonts w:ascii="Times New Roman" w:hAnsi="Times New Roman" w:cs="Times New Roman" w:hint="eastAsia"/>
        </w:rPr>
        <w:t>s reputation</w:t>
      </w:r>
      <w:r>
        <w:rPr>
          <w:rFonts w:ascii="Times New Roman" w:hAnsi="Times New Roman" w:cs="Times New Roman"/>
        </w:rPr>
        <w:t>.</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rPr>
        <w:t>Was</w:t>
      </w:r>
      <w:r>
        <w:rPr>
          <w:rFonts w:ascii="Times New Roman" w:hAnsi="Times New Roman" w:cs="Times New Roman" w:hint="eastAsia"/>
        </w:rPr>
        <w:t xml:space="preserve"> elected as</w:t>
      </w:r>
      <w:r>
        <w:rPr>
          <w:rFonts w:ascii="Times New Roman" w:hAnsi="Times New Roman" w:cs="Times New Roman"/>
        </w:rPr>
        <w:t xml:space="preserve"> a</w:t>
      </w:r>
      <w:r>
        <w:rPr>
          <w:rFonts w:ascii="Times New Roman" w:hAnsi="Times New Roman" w:cs="Times New Roman" w:hint="eastAsia"/>
        </w:rPr>
        <w:t xml:space="preserve"> department student leader</w:t>
      </w:r>
      <w:r>
        <w:rPr>
          <w:rFonts w:ascii="Times New Roman" w:hAnsi="Times New Roman" w:cs="Times New Roman"/>
        </w:rPr>
        <w:t>, took</w:t>
      </w:r>
      <w:r>
        <w:rPr>
          <w:rFonts w:ascii="Times New Roman" w:hAnsi="Times New Roman" w:cs="Times New Roman" w:hint="eastAsia"/>
        </w:rPr>
        <w:t xml:space="preserve"> responsibility for their duties, and </w:t>
      </w:r>
      <w:r>
        <w:rPr>
          <w:rFonts w:ascii="Times New Roman" w:hAnsi="Times New Roman" w:cs="Times New Roman"/>
        </w:rPr>
        <w:t>accomplished</w:t>
      </w:r>
      <w:r>
        <w:rPr>
          <w:rFonts w:ascii="Times New Roman" w:hAnsi="Times New Roman" w:cs="Times New Roman" w:hint="eastAsia"/>
        </w:rPr>
        <w:t xml:space="preserve"> </w:t>
      </w:r>
      <w:r>
        <w:rPr>
          <w:rFonts w:ascii="Times New Roman" w:hAnsi="Times New Roman" w:cs="Times New Roman"/>
        </w:rPr>
        <w:t>certain</w:t>
      </w:r>
      <w:r>
        <w:rPr>
          <w:rFonts w:ascii="Times New Roman" w:hAnsi="Times New Roman" w:cs="Times New Roman" w:hint="eastAsia"/>
        </w:rPr>
        <w:t xml:space="preserve"> achievements.</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hint="eastAsia"/>
        </w:rPr>
        <w:t>Participated in or hosted the activities recommended by school units</w:t>
      </w:r>
      <w:r>
        <w:rPr>
          <w:rFonts w:ascii="Times New Roman" w:hAnsi="Times New Roman" w:cs="Times New Roman"/>
        </w:rPr>
        <w:t>.</w:t>
      </w:r>
      <w:r>
        <w:rPr>
          <w:rFonts w:ascii="Times New Roman" w:hAnsi="Times New Roman" w:cs="Times New Roman" w:hint="eastAsia"/>
        </w:rPr>
        <w:t xml:space="preserve"> </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hint="eastAsia"/>
        </w:rPr>
        <w:t xml:space="preserve">Held club events more than </w:t>
      </w:r>
      <w:r>
        <w:rPr>
          <w:rFonts w:ascii="Times New Roman" w:hAnsi="Times New Roman" w:cs="Times New Roman"/>
        </w:rPr>
        <w:t>10</w:t>
      </w:r>
      <w:r>
        <w:rPr>
          <w:rFonts w:ascii="Times New Roman" w:hAnsi="Times New Roman" w:cs="Times New Roman" w:hint="eastAsia"/>
        </w:rPr>
        <w:t xml:space="preserve"> times within an academic year</w:t>
      </w:r>
      <w:r>
        <w:rPr>
          <w:rFonts w:ascii="Times New Roman" w:hAnsi="Times New Roman" w:cs="Times New Roman"/>
        </w:rPr>
        <w:t>.</w:t>
      </w:r>
      <w:r>
        <w:rPr>
          <w:rFonts w:ascii="Times New Roman" w:hAnsi="Times New Roman" w:cs="Times New Roman" w:hint="eastAsia"/>
        </w:rPr>
        <w:t xml:space="preserve"> </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hint="eastAsia"/>
        </w:rPr>
        <w:t xml:space="preserve">Served as a club leader for an </w:t>
      </w:r>
      <w:r>
        <w:rPr>
          <w:rFonts w:ascii="Times New Roman" w:hAnsi="Times New Roman" w:cs="Times New Roman"/>
        </w:rPr>
        <w:t>academic</w:t>
      </w:r>
      <w:r>
        <w:rPr>
          <w:rFonts w:ascii="Times New Roman" w:hAnsi="Times New Roman" w:cs="Times New Roman" w:hint="eastAsia"/>
        </w:rPr>
        <w:t xml:space="preserve"> year</w:t>
      </w:r>
      <w:r>
        <w:rPr>
          <w:rFonts w:ascii="Times New Roman" w:hAnsi="Times New Roman" w:cs="Times New Roman"/>
        </w:rPr>
        <w:t>.</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hint="eastAsia"/>
        </w:rPr>
        <w:t>Served as school volunteer for an academic year</w:t>
      </w:r>
      <w:r>
        <w:rPr>
          <w:rFonts w:ascii="Times New Roman" w:hAnsi="Times New Roman" w:cs="Times New Roman"/>
        </w:rPr>
        <w:t>.</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hint="eastAsia"/>
        </w:rPr>
        <w:t xml:space="preserve">Served as a member of </w:t>
      </w:r>
      <w:r>
        <w:rPr>
          <w:rFonts w:ascii="Times New Roman" w:hAnsi="Times New Roman" w:cs="Times New Roman"/>
        </w:rPr>
        <w:t>a</w:t>
      </w:r>
      <w:r>
        <w:rPr>
          <w:rFonts w:ascii="Times New Roman" w:hAnsi="Times New Roman" w:cs="Times New Roman" w:hint="eastAsia"/>
        </w:rPr>
        <w:t xml:space="preserve"> university committee for an academic year</w:t>
      </w:r>
      <w:r>
        <w:rPr>
          <w:rFonts w:ascii="Times New Roman" w:hAnsi="Times New Roman" w:cs="Times New Roman"/>
        </w:rPr>
        <w:t>.</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rPr>
        <w:t>Participated</w:t>
      </w:r>
      <w:r>
        <w:rPr>
          <w:rFonts w:ascii="Times New Roman" w:hAnsi="Times New Roman" w:cs="Times New Roman" w:hint="eastAsia"/>
        </w:rPr>
        <w:t xml:space="preserve"> in special events approved by school units</w:t>
      </w:r>
      <w:r>
        <w:rPr>
          <w:rFonts w:ascii="Times New Roman" w:hAnsi="Times New Roman" w:cs="Times New Roman"/>
        </w:rPr>
        <w:t>.</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hint="eastAsia"/>
        </w:rPr>
        <w:t xml:space="preserve">Represented the university in </w:t>
      </w:r>
      <w:r>
        <w:rPr>
          <w:rFonts w:ascii="Times New Roman" w:hAnsi="Times New Roman" w:cs="Times New Roman"/>
        </w:rPr>
        <w:t>interscholastic</w:t>
      </w:r>
      <w:r>
        <w:rPr>
          <w:rFonts w:ascii="Times New Roman" w:hAnsi="Times New Roman" w:cs="Times New Roman" w:hint="eastAsia"/>
        </w:rPr>
        <w:t xml:space="preserve"> knowledge or skill competitions</w:t>
      </w:r>
      <w:r>
        <w:rPr>
          <w:rFonts w:ascii="Times New Roman" w:hAnsi="Times New Roman" w:cs="Times New Roman"/>
        </w:rPr>
        <w:t>.</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hint="eastAsia"/>
        </w:rPr>
        <w:t>Participated in int</w:t>
      </w:r>
      <w:r>
        <w:rPr>
          <w:rFonts w:ascii="Times New Roman" w:hAnsi="Times New Roman" w:cs="Times New Roman"/>
        </w:rPr>
        <w:t>ra</w:t>
      </w:r>
      <w:r>
        <w:rPr>
          <w:rFonts w:ascii="Times New Roman" w:hAnsi="Times New Roman" w:cs="Times New Roman" w:hint="eastAsia"/>
        </w:rPr>
        <w:t xml:space="preserve">mural and extramural activities, </w:t>
      </w:r>
      <w:r>
        <w:rPr>
          <w:rFonts w:ascii="Times New Roman" w:hAnsi="Times New Roman" w:cs="Times New Roman"/>
        </w:rPr>
        <w:t>performed conscientiously</w:t>
      </w:r>
      <w:r>
        <w:rPr>
          <w:rFonts w:ascii="Times New Roman" w:hAnsi="Times New Roman" w:cs="Times New Roman" w:hint="eastAsia"/>
        </w:rPr>
        <w:t>, and earned achievements</w:t>
      </w:r>
      <w:r>
        <w:rPr>
          <w:rFonts w:ascii="Times New Roman" w:hAnsi="Times New Roman" w:cs="Times New Roman"/>
        </w:rPr>
        <w:t>.</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hint="eastAsia"/>
        </w:rPr>
        <w:t>Participated in various int</w:t>
      </w:r>
      <w:r>
        <w:rPr>
          <w:rFonts w:ascii="Times New Roman" w:hAnsi="Times New Roman" w:cs="Times New Roman"/>
        </w:rPr>
        <w:t>ra</w:t>
      </w:r>
      <w:r>
        <w:rPr>
          <w:rFonts w:ascii="Times New Roman" w:hAnsi="Times New Roman" w:cs="Times New Roman" w:hint="eastAsia"/>
        </w:rPr>
        <w:t xml:space="preserve">mural </w:t>
      </w:r>
      <w:r>
        <w:rPr>
          <w:rFonts w:ascii="Times New Roman" w:hAnsi="Times New Roman" w:cs="Times New Roman"/>
        </w:rPr>
        <w:t xml:space="preserve">and extramural </w:t>
      </w:r>
      <w:r>
        <w:rPr>
          <w:rFonts w:ascii="Times New Roman" w:hAnsi="Times New Roman" w:cs="Times New Roman" w:hint="eastAsia"/>
        </w:rPr>
        <w:t xml:space="preserve">services and </w:t>
      </w:r>
      <w:r>
        <w:rPr>
          <w:rFonts w:ascii="Times New Roman" w:hAnsi="Times New Roman" w:cs="Times New Roman"/>
        </w:rPr>
        <w:t>earned excellent</w:t>
      </w:r>
      <w:r>
        <w:rPr>
          <w:rFonts w:ascii="Times New Roman" w:hAnsi="Times New Roman" w:cs="Times New Roman" w:hint="eastAsia"/>
        </w:rPr>
        <w:t xml:space="preserve"> grade</w:t>
      </w:r>
      <w:r>
        <w:rPr>
          <w:rFonts w:ascii="Times New Roman" w:hAnsi="Times New Roman" w:cs="Times New Roman"/>
        </w:rPr>
        <w:t>s.</w:t>
      </w:r>
      <w:r>
        <w:rPr>
          <w:rFonts w:ascii="Times New Roman" w:hAnsi="Times New Roman" w:cs="Times New Roman" w:hint="eastAsia"/>
        </w:rPr>
        <w:t xml:space="preserve"> </w:t>
      </w:r>
    </w:p>
    <w:p w:rsidR="00C2123A" w:rsidRDefault="00C2123A" w:rsidP="00C2123A">
      <w:pPr>
        <w:pStyle w:val="a7"/>
        <w:numPr>
          <w:ilvl w:val="0"/>
          <w:numId w:val="2"/>
        </w:numPr>
        <w:jc w:val="both"/>
        <w:rPr>
          <w:rFonts w:ascii="Times New Roman" w:hAnsi="Times New Roman" w:cs="Times New Roman"/>
        </w:rPr>
      </w:pPr>
      <w:r>
        <w:rPr>
          <w:rFonts w:ascii="Times New Roman" w:hAnsi="Times New Roman" w:cs="Times New Roman"/>
        </w:rPr>
        <w:t>Accomplished</w:t>
      </w:r>
      <w:r>
        <w:rPr>
          <w:rFonts w:ascii="Times New Roman" w:hAnsi="Times New Roman" w:cs="Times New Roman" w:hint="eastAsia"/>
        </w:rPr>
        <w:t xml:space="preserve"> other achievements and can be regarded as a role model. </w:t>
      </w:r>
    </w:p>
    <w:p w:rsidR="00C2123A" w:rsidRPr="00300265" w:rsidRDefault="00C2123A" w:rsidP="00C2123A">
      <w:pPr>
        <w:pStyle w:val="a7"/>
        <w:ind w:left="960" w:hangingChars="400" w:hanging="960"/>
        <w:jc w:val="both"/>
        <w:rPr>
          <w:rFonts w:ascii="Times New Roman" w:hAnsi="Times New Roman" w:cs="Times New Roman"/>
        </w:rPr>
      </w:pPr>
      <w:r>
        <w:rPr>
          <w:rFonts w:ascii="Times New Roman" w:hAnsi="Times New Roman" w:cs="Times New Roman" w:hint="eastAsia"/>
        </w:rPr>
        <w:t xml:space="preserve"> Article 5 Students who </w:t>
      </w:r>
      <w:r>
        <w:rPr>
          <w:rFonts w:ascii="Times New Roman" w:hAnsi="Times New Roman" w:cs="Times New Roman"/>
        </w:rPr>
        <w:t>demonstrated</w:t>
      </w:r>
      <w:r>
        <w:rPr>
          <w:rFonts w:ascii="Times New Roman" w:hAnsi="Times New Roman" w:cs="Times New Roman" w:hint="eastAsia"/>
        </w:rPr>
        <w:t xml:space="preserve"> the following achievements are to be </w:t>
      </w:r>
      <w:r>
        <w:rPr>
          <w:rFonts w:ascii="Times New Roman" w:hAnsi="Times New Roman" w:cs="Times New Roman"/>
        </w:rPr>
        <w:t>recommended to apply</w:t>
      </w:r>
      <w:r>
        <w:rPr>
          <w:rFonts w:ascii="Times New Roman" w:hAnsi="Times New Roman" w:cs="Times New Roman" w:hint="eastAsia"/>
        </w:rPr>
        <w:t xml:space="preserve"> for Yuan Ze Silver Medals: </w:t>
      </w:r>
    </w:p>
    <w:p w:rsidR="00C2123A" w:rsidRDefault="00C2123A" w:rsidP="00C2123A">
      <w:pPr>
        <w:pStyle w:val="a7"/>
        <w:numPr>
          <w:ilvl w:val="0"/>
          <w:numId w:val="3"/>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 xml:space="preserve">Studies Silver Medal: Students who have excellent yearly academic performance and are </w:t>
      </w:r>
      <w:r>
        <w:rPr>
          <w:rFonts w:ascii="Times New Roman" w:hAnsi="Times New Roman" w:cs="Times New Roman"/>
          <w:spacing w:val="-12"/>
        </w:rPr>
        <w:t>recommended</w:t>
      </w:r>
      <w:r>
        <w:rPr>
          <w:rFonts w:ascii="Times New Roman" w:hAnsi="Times New Roman" w:cs="Times New Roman" w:hint="eastAsia"/>
          <w:spacing w:val="-12"/>
        </w:rPr>
        <w:t xml:space="preserve"> by the department </w:t>
      </w:r>
      <w:r>
        <w:rPr>
          <w:rFonts w:ascii="Times New Roman" w:hAnsi="Times New Roman" w:cs="Times New Roman"/>
          <w:spacing w:val="-12"/>
        </w:rPr>
        <w:t>to which they</w:t>
      </w:r>
      <w:r>
        <w:rPr>
          <w:rFonts w:ascii="Times New Roman" w:hAnsi="Times New Roman" w:cs="Times New Roman" w:hint="eastAsia"/>
          <w:spacing w:val="-12"/>
        </w:rPr>
        <w:t xml:space="preserve"> belong. A department (or a unit of an equivalent level) can </w:t>
      </w:r>
      <w:r>
        <w:rPr>
          <w:rFonts w:ascii="Times New Roman" w:hAnsi="Times New Roman" w:cs="Times New Roman"/>
          <w:spacing w:val="-12"/>
        </w:rPr>
        <w:t>only</w:t>
      </w:r>
      <w:r>
        <w:rPr>
          <w:rFonts w:ascii="Times New Roman" w:hAnsi="Times New Roman" w:cs="Times New Roman" w:hint="eastAsia"/>
          <w:spacing w:val="-12"/>
        </w:rPr>
        <w:t xml:space="preserve"> recommend one student in each</w:t>
      </w:r>
      <w:r>
        <w:rPr>
          <w:rFonts w:ascii="Times New Roman" w:hAnsi="Times New Roman" w:cs="Times New Roman"/>
          <w:spacing w:val="-12"/>
        </w:rPr>
        <w:t xml:space="preserve"> class in each academic year</w:t>
      </w:r>
      <w:r>
        <w:rPr>
          <w:rFonts w:ascii="Times New Roman" w:hAnsi="Times New Roman" w:cs="Times New Roman" w:hint="eastAsia"/>
          <w:spacing w:val="-12"/>
        </w:rPr>
        <w:t xml:space="preserve">. </w:t>
      </w:r>
    </w:p>
    <w:p w:rsidR="00C2123A" w:rsidRDefault="00C2123A" w:rsidP="00C2123A">
      <w:pPr>
        <w:pStyle w:val="a7"/>
        <w:numPr>
          <w:ilvl w:val="0"/>
          <w:numId w:val="3"/>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 xml:space="preserve">Academic Silver Medal: Students who have received </w:t>
      </w:r>
      <w:r>
        <w:rPr>
          <w:rFonts w:ascii="Times New Roman" w:hAnsi="Times New Roman" w:cs="Times New Roman"/>
          <w:spacing w:val="-12"/>
        </w:rPr>
        <w:t>first</w:t>
      </w:r>
      <w:r>
        <w:rPr>
          <w:rFonts w:ascii="Times New Roman" w:hAnsi="Times New Roman" w:cs="Times New Roman" w:hint="eastAsia"/>
          <w:spacing w:val="-12"/>
        </w:rPr>
        <w:t>/second/third place in int</w:t>
      </w:r>
      <w:r>
        <w:rPr>
          <w:rFonts w:ascii="Times New Roman" w:hAnsi="Times New Roman" w:cs="Times New Roman"/>
          <w:spacing w:val="-12"/>
        </w:rPr>
        <w:t>ra</w:t>
      </w:r>
      <w:r>
        <w:rPr>
          <w:rFonts w:ascii="Times New Roman" w:hAnsi="Times New Roman" w:cs="Times New Roman" w:hint="eastAsia"/>
          <w:spacing w:val="-12"/>
        </w:rPr>
        <w:t xml:space="preserve">mural or extramural academic competitions. </w:t>
      </w:r>
      <w:r>
        <w:rPr>
          <w:rFonts w:ascii="Times New Roman" w:hAnsi="Times New Roman" w:cs="Times New Roman"/>
          <w:spacing w:val="-12"/>
        </w:rPr>
        <w:t>Undergraduate</w:t>
      </w:r>
      <w:r>
        <w:rPr>
          <w:rFonts w:ascii="Times New Roman" w:hAnsi="Times New Roman" w:cs="Times New Roman" w:hint="eastAsia"/>
          <w:spacing w:val="-12"/>
        </w:rPr>
        <w:t xml:space="preserve"> or graduate students who have their study or </w:t>
      </w:r>
      <w:r>
        <w:rPr>
          <w:rFonts w:ascii="Times New Roman" w:hAnsi="Times New Roman" w:cs="Times New Roman"/>
          <w:spacing w:val="-12"/>
        </w:rPr>
        <w:t>research</w:t>
      </w:r>
      <w:r>
        <w:rPr>
          <w:rFonts w:ascii="Times New Roman" w:hAnsi="Times New Roman" w:cs="Times New Roman" w:hint="eastAsia"/>
          <w:spacing w:val="-12"/>
        </w:rPr>
        <w:t xml:space="preserve"> results published or accepted for publication by reputable domestic or foreign journals (Category B journals). A </w:t>
      </w:r>
      <w:bookmarkStart w:id="0" w:name="_Hlk86327795"/>
      <w:r>
        <w:rPr>
          <w:rFonts w:ascii="Times New Roman" w:hAnsi="Times New Roman" w:cs="Times New Roman" w:hint="eastAsia"/>
          <w:spacing w:val="-12"/>
        </w:rPr>
        <w:t xml:space="preserve">paper can only be </w:t>
      </w:r>
      <w:bookmarkStart w:id="1" w:name="_Hlk86321854"/>
      <w:r>
        <w:rPr>
          <w:rFonts w:ascii="Times New Roman" w:hAnsi="Times New Roman" w:cs="Times New Roman"/>
          <w:spacing w:val="-12"/>
        </w:rPr>
        <w:t xml:space="preserve">used once for this </w:t>
      </w:r>
      <w:bookmarkEnd w:id="1"/>
      <w:r>
        <w:rPr>
          <w:rFonts w:ascii="Times New Roman" w:hAnsi="Times New Roman" w:cs="Times New Roman"/>
          <w:spacing w:val="-12"/>
        </w:rPr>
        <w:t>application</w:t>
      </w:r>
      <w:bookmarkEnd w:id="0"/>
      <w:r>
        <w:rPr>
          <w:rFonts w:ascii="Times New Roman" w:hAnsi="Times New Roman" w:cs="Times New Roman" w:hint="eastAsia"/>
          <w:spacing w:val="-12"/>
        </w:rPr>
        <w:t xml:space="preserve">. </w:t>
      </w:r>
    </w:p>
    <w:p w:rsidR="00C2123A" w:rsidRDefault="00C2123A" w:rsidP="00C2123A">
      <w:pPr>
        <w:pStyle w:val="a7"/>
        <w:numPr>
          <w:ilvl w:val="0"/>
          <w:numId w:val="3"/>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Activity Silver Medal: Leaders of academic, music, recreation, sports, and sodality clubs that have been graded 80 and above</w:t>
      </w:r>
      <w:r>
        <w:rPr>
          <w:rFonts w:ascii="Times New Roman" w:hAnsi="Times New Roman" w:cs="Times New Roman"/>
          <w:spacing w:val="-12"/>
        </w:rPr>
        <w:t>,</w:t>
      </w:r>
      <w:r>
        <w:rPr>
          <w:rFonts w:ascii="Times New Roman" w:hAnsi="Times New Roman" w:cs="Times New Roman" w:hint="eastAsia"/>
          <w:spacing w:val="-12"/>
        </w:rPr>
        <w:t xml:space="preserve"> or students w</w:t>
      </w:r>
      <w:r>
        <w:rPr>
          <w:rFonts w:ascii="Times New Roman" w:hAnsi="Times New Roman" w:cs="Times New Roman"/>
          <w:spacing w:val="-12"/>
        </w:rPr>
        <w:t>ith</w:t>
      </w:r>
      <w:r>
        <w:rPr>
          <w:rFonts w:ascii="Times New Roman" w:hAnsi="Times New Roman" w:cs="Times New Roman" w:hint="eastAsia"/>
          <w:spacing w:val="-12"/>
        </w:rPr>
        <w:t xml:space="preserve"> outstanding performance in </w:t>
      </w:r>
      <w:r>
        <w:rPr>
          <w:rFonts w:ascii="Times New Roman" w:hAnsi="Times New Roman" w:cs="Times New Roman"/>
          <w:spacing w:val="-12"/>
        </w:rPr>
        <w:t>extramural</w:t>
      </w:r>
      <w:r>
        <w:rPr>
          <w:rFonts w:ascii="Times New Roman" w:hAnsi="Times New Roman" w:cs="Times New Roman" w:hint="eastAsia"/>
          <w:spacing w:val="-12"/>
        </w:rPr>
        <w:t xml:space="preserve"> activities. </w:t>
      </w:r>
    </w:p>
    <w:p w:rsidR="00C2123A" w:rsidRDefault="00C2123A" w:rsidP="00C2123A">
      <w:pPr>
        <w:pStyle w:val="a7"/>
        <w:numPr>
          <w:ilvl w:val="0"/>
          <w:numId w:val="3"/>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 xml:space="preserve">Service Silver Medal: Autonomous, </w:t>
      </w:r>
      <w:r>
        <w:rPr>
          <w:rFonts w:ascii="Times New Roman" w:hAnsi="Times New Roman" w:cs="Times New Roman"/>
          <w:spacing w:val="-12"/>
        </w:rPr>
        <w:t>volunteer</w:t>
      </w:r>
      <w:r>
        <w:rPr>
          <w:rFonts w:ascii="Times New Roman" w:hAnsi="Times New Roman" w:cs="Times New Roman" w:hint="eastAsia"/>
          <w:spacing w:val="-12"/>
        </w:rPr>
        <w:t>, or service leaders of clubs that have passed the yearly club evaluation or been graded 80 and above</w:t>
      </w:r>
      <w:r>
        <w:rPr>
          <w:rFonts w:ascii="Times New Roman" w:hAnsi="Times New Roman" w:cs="Times New Roman"/>
          <w:spacing w:val="-12"/>
        </w:rPr>
        <w:t>,</w:t>
      </w:r>
      <w:r>
        <w:rPr>
          <w:rFonts w:ascii="Times New Roman" w:hAnsi="Times New Roman" w:cs="Times New Roman" w:hint="eastAsia"/>
          <w:spacing w:val="-12"/>
        </w:rPr>
        <w:t xml:space="preserve"> or students </w:t>
      </w:r>
      <w:r>
        <w:rPr>
          <w:rFonts w:ascii="Times New Roman" w:hAnsi="Times New Roman" w:cs="Times New Roman"/>
          <w:spacing w:val="-12"/>
        </w:rPr>
        <w:t>with</w:t>
      </w:r>
      <w:r>
        <w:rPr>
          <w:rFonts w:ascii="Times New Roman" w:hAnsi="Times New Roman" w:cs="Times New Roman" w:hint="eastAsia"/>
          <w:spacing w:val="-12"/>
        </w:rPr>
        <w:t xml:space="preserve"> outstanding performance in int</w:t>
      </w:r>
      <w:r>
        <w:rPr>
          <w:rFonts w:ascii="Times New Roman" w:hAnsi="Times New Roman" w:cs="Times New Roman"/>
          <w:spacing w:val="-12"/>
        </w:rPr>
        <w:t>ra</w:t>
      </w:r>
      <w:r>
        <w:rPr>
          <w:rFonts w:ascii="Times New Roman" w:hAnsi="Times New Roman" w:cs="Times New Roman" w:hint="eastAsia"/>
          <w:spacing w:val="-12"/>
        </w:rPr>
        <w:t xml:space="preserve">mural or extramural volunteering activities. </w:t>
      </w:r>
    </w:p>
    <w:p w:rsidR="00C2123A" w:rsidRDefault="00C2123A" w:rsidP="00C2123A">
      <w:pPr>
        <w:pStyle w:val="a7"/>
        <w:numPr>
          <w:ilvl w:val="0"/>
          <w:numId w:val="3"/>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Accomplishment Silver Medal: Students who won first place in</w:t>
      </w:r>
      <w:r>
        <w:rPr>
          <w:rFonts w:ascii="Times New Roman" w:hAnsi="Times New Roman" w:cs="Times New Roman"/>
          <w:spacing w:val="-12"/>
        </w:rPr>
        <w:t xml:space="preserve"> an</w:t>
      </w:r>
      <w:r>
        <w:rPr>
          <w:rFonts w:ascii="Times New Roman" w:hAnsi="Times New Roman" w:cs="Times New Roman" w:hint="eastAsia"/>
          <w:spacing w:val="-12"/>
        </w:rPr>
        <w:t xml:space="preserve"> </w:t>
      </w:r>
      <w:r>
        <w:rPr>
          <w:rFonts w:ascii="Times New Roman" w:hAnsi="Times New Roman" w:cs="Times New Roman"/>
          <w:spacing w:val="-12"/>
        </w:rPr>
        <w:t>intramural</w:t>
      </w:r>
      <w:r>
        <w:rPr>
          <w:rFonts w:ascii="Times New Roman" w:hAnsi="Times New Roman" w:cs="Times New Roman" w:hint="eastAsia"/>
          <w:spacing w:val="-12"/>
        </w:rPr>
        <w:t xml:space="preserve"> talent competition or first/second/third place in </w:t>
      </w:r>
      <w:r>
        <w:rPr>
          <w:rFonts w:ascii="Times New Roman" w:hAnsi="Times New Roman" w:cs="Times New Roman"/>
          <w:spacing w:val="-12"/>
        </w:rPr>
        <w:t xml:space="preserve">a </w:t>
      </w:r>
      <w:r>
        <w:rPr>
          <w:rFonts w:ascii="Times New Roman" w:hAnsi="Times New Roman" w:cs="Times New Roman" w:hint="eastAsia"/>
          <w:spacing w:val="-12"/>
        </w:rPr>
        <w:t xml:space="preserve">reginal talent competition.  </w:t>
      </w:r>
    </w:p>
    <w:p w:rsidR="00C2123A" w:rsidRDefault="00C2123A" w:rsidP="00C2123A">
      <w:pPr>
        <w:pStyle w:val="a7"/>
        <w:numPr>
          <w:ilvl w:val="0"/>
          <w:numId w:val="3"/>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 xml:space="preserve">Sports Silver Medal: Students who meet the following requirements and are verified by the Office of Physical Education: </w:t>
      </w:r>
    </w:p>
    <w:p w:rsidR="00C2123A" w:rsidRDefault="00C2123A" w:rsidP="00C2123A">
      <w:pPr>
        <w:pStyle w:val="a7"/>
        <w:numPr>
          <w:ilvl w:val="0"/>
          <w:numId w:val="4"/>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Participated in national sports competitions on behalf of the university and won fourth</w:t>
      </w:r>
      <w:r>
        <w:rPr>
          <w:rFonts w:ascii="Times New Roman" w:hAnsi="Times New Roman" w:cs="Times New Roman"/>
          <w:spacing w:val="-12"/>
        </w:rPr>
        <w:t xml:space="preserve"> to</w:t>
      </w:r>
      <w:r>
        <w:rPr>
          <w:rFonts w:ascii="Times New Roman" w:hAnsi="Times New Roman" w:cs="Times New Roman" w:hint="eastAsia"/>
          <w:spacing w:val="-12"/>
        </w:rPr>
        <w:t xml:space="preserve"> eighth place</w:t>
      </w:r>
      <w:r>
        <w:rPr>
          <w:rFonts w:ascii="Times New Roman" w:hAnsi="Times New Roman" w:cs="Times New Roman"/>
          <w:spacing w:val="-12"/>
        </w:rPr>
        <w:t>.</w:t>
      </w:r>
    </w:p>
    <w:p w:rsidR="00C2123A" w:rsidRDefault="00C2123A" w:rsidP="00C2123A">
      <w:pPr>
        <w:pStyle w:val="a7"/>
        <w:numPr>
          <w:ilvl w:val="0"/>
          <w:numId w:val="4"/>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Participated in regional sports competitions on behalf of the university and won first place or special awards</w:t>
      </w:r>
      <w:r>
        <w:rPr>
          <w:rFonts w:ascii="Times New Roman" w:hAnsi="Times New Roman" w:cs="Times New Roman"/>
          <w:spacing w:val="-12"/>
        </w:rPr>
        <w:t>.</w:t>
      </w:r>
    </w:p>
    <w:p w:rsidR="00C2123A" w:rsidRPr="000B7A56" w:rsidRDefault="00C2123A" w:rsidP="00C2123A">
      <w:pPr>
        <w:pStyle w:val="a7"/>
        <w:numPr>
          <w:ilvl w:val="0"/>
          <w:numId w:val="4"/>
        </w:numPr>
        <w:spacing w:before="24" w:line="256" w:lineRule="auto"/>
        <w:ind w:right="165"/>
        <w:jc w:val="both"/>
        <w:rPr>
          <w:rFonts w:ascii="Times New Roman" w:hAnsi="Times New Roman" w:cs="Times New Roman"/>
          <w:spacing w:val="-12"/>
        </w:rPr>
      </w:pPr>
      <w:r>
        <w:rPr>
          <w:rFonts w:ascii="Times New Roman" w:hAnsi="Times New Roman" w:cs="Times New Roman" w:hint="eastAsia"/>
          <w:spacing w:val="-12"/>
        </w:rPr>
        <w:t xml:space="preserve">Broke </w:t>
      </w:r>
      <w:r>
        <w:rPr>
          <w:rFonts w:ascii="Times New Roman" w:hAnsi="Times New Roman" w:cs="Times New Roman"/>
          <w:spacing w:val="-12"/>
        </w:rPr>
        <w:t>a</w:t>
      </w:r>
      <w:r>
        <w:rPr>
          <w:rFonts w:ascii="Times New Roman" w:hAnsi="Times New Roman" w:cs="Times New Roman" w:hint="eastAsia"/>
          <w:spacing w:val="-12"/>
        </w:rPr>
        <w:t xml:space="preserve"> sports record of the university</w:t>
      </w:r>
      <w:r>
        <w:rPr>
          <w:rFonts w:ascii="Times New Roman" w:hAnsi="Times New Roman" w:cs="Times New Roman"/>
          <w:spacing w:val="-12"/>
        </w:rPr>
        <w:t>.</w:t>
      </w:r>
    </w:p>
    <w:p w:rsidR="00C2123A" w:rsidRPr="00E81AF6" w:rsidRDefault="00C2123A" w:rsidP="00C2123A">
      <w:pPr>
        <w:pStyle w:val="a7"/>
        <w:numPr>
          <w:ilvl w:val="0"/>
          <w:numId w:val="3"/>
        </w:numPr>
        <w:spacing w:before="24" w:line="256" w:lineRule="auto"/>
        <w:ind w:right="165"/>
        <w:jc w:val="both"/>
        <w:rPr>
          <w:rFonts w:ascii="Times New Roman" w:hAnsi="Times New Roman" w:cs="Times New Roman"/>
        </w:rPr>
      </w:pPr>
      <w:r>
        <w:rPr>
          <w:rFonts w:ascii="Times New Roman" w:hAnsi="Times New Roman" w:cs="Times New Roman" w:hint="eastAsia"/>
        </w:rPr>
        <w:t xml:space="preserve">Versatility Silver Medal: Students who have passed the National Civil Service Junior Examination (or examinations of an equivalent </w:t>
      </w:r>
      <w:r>
        <w:rPr>
          <w:rFonts w:ascii="Times New Roman" w:hAnsi="Times New Roman" w:cs="Times New Roman"/>
        </w:rPr>
        <w:t>level</w:t>
      </w:r>
      <w:r>
        <w:rPr>
          <w:rFonts w:ascii="Times New Roman" w:hAnsi="Times New Roman" w:cs="Times New Roman" w:hint="eastAsia"/>
        </w:rPr>
        <w:t xml:space="preserve">), received a National Technician </w:t>
      </w:r>
      <w:r w:rsidRPr="00E81AF6">
        <w:rPr>
          <w:rFonts w:ascii="Times New Roman" w:eastAsia="標楷體" w:hAnsi="Times New Roman" w:hint="eastAsia"/>
          <w:color w:val="000000" w:themeColor="text1"/>
        </w:rPr>
        <w:t xml:space="preserve">Skills Class B Certification, or obtained an excellent English proficiency result (refer to the English Proficiency Tests and CEF Table for Award/Medal Application issued by this university). </w:t>
      </w:r>
    </w:p>
    <w:p w:rsidR="00C2123A" w:rsidRDefault="00C2123A" w:rsidP="00C2123A">
      <w:pPr>
        <w:pStyle w:val="a7"/>
        <w:ind w:left="960" w:hangingChars="400" w:hanging="960"/>
        <w:jc w:val="both"/>
        <w:rPr>
          <w:rFonts w:ascii="Times New Roman" w:hAnsi="Times New Roman" w:cs="Times New Roman"/>
        </w:rPr>
      </w:pPr>
      <w:r>
        <w:rPr>
          <w:rFonts w:ascii="Times New Roman" w:hAnsi="Times New Roman" w:cs="Times New Roman" w:hint="eastAsia"/>
        </w:rPr>
        <w:lastRenderedPageBreak/>
        <w:t>Article 6</w:t>
      </w:r>
      <w:r w:rsidRPr="00300265">
        <w:rPr>
          <w:rFonts w:ascii="Times New Roman" w:hAnsi="Times New Roman" w:cs="Times New Roman"/>
        </w:rPr>
        <w:t xml:space="preserve"> </w:t>
      </w:r>
      <w:r>
        <w:rPr>
          <w:rFonts w:ascii="Times New Roman" w:hAnsi="Times New Roman" w:cs="Times New Roman" w:hint="eastAsia"/>
        </w:rPr>
        <w:t xml:space="preserve">Students who </w:t>
      </w:r>
      <w:r>
        <w:rPr>
          <w:rFonts w:ascii="Times New Roman" w:hAnsi="Times New Roman" w:cs="Times New Roman"/>
        </w:rPr>
        <w:t>demonstrated</w:t>
      </w:r>
      <w:r>
        <w:rPr>
          <w:rFonts w:ascii="Times New Roman" w:hAnsi="Times New Roman" w:cs="Times New Roman" w:hint="eastAsia"/>
        </w:rPr>
        <w:t xml:space="preserve"> the following achievements are to be </w:t>
      </w:r>
      <w:r>
        <w:rPr>
          <w:rFonts w:ascii="Times New Roman" w:hAnsi="Times New Roman" w:cs="Times New Roman"/>
        </w:rPr>
        <w:t>recommended to apply</w:t>
      </w:r>
      <w:r>
        <w:rPr>
          <w:rFonts w:ascii="Times New Roman" w:hAnsi="Times New Roman" w:cs="Times New Roman" w:hint="eastAsia"/>
        </w:rPr>
        <w:t xml:space="preserve"> for Yuan Ze Gold Medals: </w:t>
      </w:r>
    </w:p>
    <w:p w:rsidR="00C2123A" w:rsidRDefault="00C2123A" w:rsidP="00C2123A">
      <w:pPr>
        <w:pStyle w:val="a7"/>
        <w:numPr>
          <w:ilvl w:val="0"/>
          <w:numId w:val="5"/>
        </w:numPr>
        <w:spacing w:before="25" w:line="256" w:lineRule="auto"/>
        <w:ind w:right="108"/>
        <w:jc w:val="both"/>
        <w:rPr>
          <w:rFonts w:ascii="Times New Roman" w:hAnsi="Times New Roman" w:cs="Times New Roman"/>
        </w:rPr>
      </w:pPr>
      <w:r>
        <w:rPr>
          <w:rFonts w:ascii="Times New Roman" w:hAnsi="Times New Roman" w:cs="Times New Roman" w:hint="eastAsia"/>
        </w:rPr>
        <w:t xml:space="preserve">Studies Gold Medal: Students </w:t>
      </w:r>
      <w:r>
        <w:rPr>
          <w:rFonts w:ascii="Times New Roman" w:hAnsi="Times New Roman" w:cs="Times New Roman"/>
        </w:rPr>
        <w:t>with</w:t>
      </w:r>
      <w:r>
        <w:rPr>
          <w:rFonts w:ascii="Times New Roman" w:hAnsi="Times New Roman" w:cs="Times New Roman" w:hint="eastAsia"/>
        </w:rPr>
        <w:t xml:space="preserve"> excellent academic performance</w:t>
      </w:r>
      <w:r>
        <w:rPr>
          <w:rFonts w:ascii="Times New Roman" w:hAnsi="Times New Roman" w:cs="Times New Roman"/>
        </w:rPr>
        <w:t xml:space="preserve"> at </w:t>
      </w:r>
      <w:r>
        <w:rPr>
          <w:rFonts w:ascii="Times New Roman" w:hAnsi="Times New Roman" w:cs="Times New Roman" w:hint="eastAsia"/>
        </w:rPr>
        <w:t>graduation and are recommended by the department</w:t>
      </w:r>
      <w:r>
        <w:rPr>
          <w:rFonts w:ascii="Times New Roman" w:hAnsi="Times New Roman" w:cs="Times New Roman"/>
        </w:rPr>
        <w:t xml:space="preserve"> to which</w:t>
      </w:r>
      <w:r>
        <w:rPr>
          <w:rFonts w:ascii="Times New Roman" w:hAnsi="Times New Roman" w:cs="Times New Roman" w:hint="eastAsia"/>
        </w:rPr>
        <w:t xml:space="preserve"> they belong. A department (or a unit of an equivalent level) can </w:t>
      </w:r>
      <w:r>
        <w:rPr>
          <w:rFonts w:ascii="Times New Roman" w:hAnsi="Times New Roman" w:cs="Times New Roman"/>
        </w:rPr>
        <w:t>recommend</w:t>
      </w:r>
      <w:r>
        <w:rPr>
          <w:rFonts w:ascii="Times New Roman" w:hAnsi="Times New Roman" w:cs="Times New Roman" w:hint="eastAsia"/>
        </w:rPr>
        <w:t xml:space="preserve"> one student only. </w:t>
      </w:r>
    </w:p>
    <w:p w:rsidR="00C2123A" w:rsidRDefault="00C2123A" w:rsidP="00C2123A">
      <w:pPr>
        <w:pStyle w:val="a7"/>
        <w:numPr>
          <w:ilvl w:val="0"/>
          <w:numId w:val="5"/>
        </w:numPr>
        <w:spacing w:before="25" w:line="256" w:lineRule="auto"/>
        <w:ind w:right="108"/>
        <w:jc w:val="both"/>
        <w:rPr>
          <w:rFonts w:ascii="Times New Roman" w:hAnsi="Times New Roman" w:cs="Times New Roman"/>
        </w:rPr>
      </w:pPr>
      <w:r>
        <w:rPr>
          <w:rFonts w:ascii="Times New Roman" w:hAnsi="Times New Roman" w:cs="Times New Roman" w:hint="eastAsia"/>
        </w:rPr>
        <w:t xml:space="preserve">Academic Gold Medal: Students who meet the following requirements: </w:t>
      </w:r>
    </w:p>
    <w:p w:rsidR="00C2123A" w:rsidRDefault="00C2123A" w:rsidP="00C2123A">
      <w:pPr>
        <w:pStyle w:val="a7"/>
        <w:numPr>
          <w:ilvl w:val="0"/>
          <w:numId w:val="6"/>
        </w:numPr>
        <w:spacing w:before="1"/>
        <w:jc w:val="both"/>
        <w:rPr>
          <w:rFonts w:ascii="Times New Roman" w:hAnsi="Times New Roman" w:cs="Times New Roman"/>
        </w:rPr>
      </w:pPr>
      <w:r>
        <w:rPr>
          <w:rFonts w:ascii="Times New Roman" w:hAnsi="Times New Roman" w:cs="Times New Roman" w:hint="eastAsia"/>
        </w:rPr>
        <w:t>Won first/second/third place in</w:t>
      </w:r>
      <w:r>
        <w:rPr>
          <w:rFonts w:ascii="Times New Roman" w:hAnsi="Times New Roman" w:cs="Times New Roman"/>
        </w:rPr>
        <w:t xml:space="preserve"> an</w:t>
      </w:r>
      <w:r>
        <w:rPr>
          <w:rFonts w:ascii="Times New Roman" w:hAnsi="Times New Roman" w:cs="Times New Roman" w:hint="eastAsia"/>
        </w:rPr>
        <w:t xml:space="preserve"> international academic competition</w:t>
      </w:r>
      <w:r>
        <w:rPr>
          <w:rFonts w:ascii="Times New Roman" w:hAnsi="Times New Roman" w:cs="Times New Roman"/>
        </w:rPr>
        <w:t>.</w:t>
      </w:r>
    </w:p>
    <w:p w:rsidR="00C2123A" w:rsidRDefault="00C2123A" w:rsidP="00C2123A">
      <w:pPr>
        <w:pStyle w:val="a7"/>
        <w:numPr>
          <w:ilvl w:val="0"/>
          <w:numId w:val="6"/>
        </w:numPr>
        <w:spacing w:before="1"/>
        <w:jc w:val="both"/>
        <w:rPr>
          <w:rFonts w:ascii="Times New Roman" w:hAnsi="Times New Roman" w:cs="Times New Roman"/>
        </w:rPr>
      </w:pPr>
      <w:r>
        <w:rPr>
          <w:rFonts w:ascii="Times New Roman" w:hAnsi="Times New Roman" w:cs="Times New Roman" w:hint="eastAsia"/>
        </w:rPr>
        <w:t xml:space="preserve">Won first </w:t>
      </w:r>
      <w:r>
        <w:rPr>
          <w:rFonts w:ascii="Times New Roman" w:hAnsi="Times New Roman" w:cs="Times New Roman"/>
        </w:rPr>
        <w:t xml:space="preserve">place </w:t>
      </w:r>
      <w:r>
        <w:rPr>
          <w:rFonts w:ascii="Times New Roman" w:hAnsi="Times New Roman" w:cs="Times New Roman" w:hint="eastAsia"/>
        </w:rPr>
        <w:t>or a special award in</w:t>
      </w:r>
      <w:r>
        <w:rPr>
          <w:rFonts w:ascii="Times New Roman" w:hAnsi="Times New Roman" w:cs="Times New Roman"/>
        </w:rPr>
        <w:t xml:space="preserve"> a</w:t>
      </w:r>
      <w:r>
        <w:rPr>
          <w:rFonts w:ascii="Times New Roman" w:hAnsi="Times New Roman" w:cs="Times New Roman" w:hint="eastAsia"/>
        </w:rPr>
        <w:t xml:space="preserve"> national academic competition</w:t>
      </w:r>
      <w:r>
        <w:rPr>
          <w:rFonts w:ascii="Times New Roman" w:hAnsi="Times New Roman" w:cs="Times New Roman"/>
        </w:rPr>
        <w:t>.</w:t>
      </w:r>
    </w:p>
    <w:p w:rsidR="00C2123A" w:rsidRPr="00FC7244" w:rsidRDefault="00C2123A" w:rsidP="00C2123A">
      <w:pPr>
        <w:pStyle w:val="a7"/>
        <w:numPr>
          <w:ilvl w:val="0"/>
          <w:numId w:val="6"/>
        </w:numPr>
        <w:spacing w:before="1"/>
        <w:jc w:val="both"/>
        <w:rPr>
          <w:rFonts w:ascii="Times New Roman" w:hAnsi="Times New Roman" w:cs="Times New Roman"/>
        </w:rPr>
      </w:pPr>
      <w:r w:rsidRPr="00FC7244">
        <w:rPr>
          <w:rFonts w:ascii="Times New Roman" w:eastAsia="標楷體" w:hAnsi="Times New Roman" w:hint="eastAsia"/>
          <w:color w:val="000000" w:themeColor="text1"/>
        </w:rPr>
        <w:t xml:space="preserve">Undergraduate or graduate students who </w:t>
      </w:r>
      <w:r w:rsidRPr="00FC7244">
        <w:rPr>
          <w:rFonts w:ascii="Times New Roman" w:eastAsia="標楷體" w:hAnsi="Times New Roman"/>
          <w:color w:val="000000" w:themeColor="text1"/>
        </w:rPr>
        <w:t>have</w:t>
      </w:r>
      <w:r w:rsidRPr="00FC7244">
        <w:rPr>
          <w:rFonts w:ascii="Times New Roman" w:eastAsia="標楷體" w:hAnsi="Times New Roman" w:hint="eastAsia"/>
          <w:color w:val="000000" w:themeColor="text1"/>
        </w:rPr>
        <w:t xml:space="preserve"> their study or research results published or accepted for publication by reputable domestic or foreign journals (Category A journals). A pape</w:t>
      </w:r>
      <w:r>
        <w:rPr>
          <w:rFonts w:ascii="Times New Roman" w:hAnsi="Times New Roman" w:cs="Times New Roman"/>
          <w:spacing w:val="-12"/>
        </w:rPr>
        <w:t>r</w:t>
      </w:r>
      <w:r>
        <w:rPr>
          <w:rFonts w:ascii="Times New Roman" w:hAnsi="Times New Roman" w:cs="Times New Roman" w:hint="eastAsia"/>
          <w:spacing w:val="-12"/>
        </w:rPr>
        <w:t xml:space="preserve"> can only be </w:t>
      </w:r>
      <w:r>
        <w:rPr>
          <w:rFonts w:ascii="Times New Roman" w:hAnsi="Times New Roman" w:cs="Times New Roman"/>
          <w:spacing w:val="-12"/>
        </w:rPr>
        <w:t>used once for this application</w:t>
      </w:r>
      <w:r w:rsidRPr="00FC7244" w:rsidDel="00CC1A93">
        <w:rPr>
          <w:rFonts w:ascii="Times New Roman" w:eastAsia="標楷體" w:hAnsi="Times New Roman" w:hint="eastAsia"/>
          <w:color w:val="000000" w:themeColor="text1"/>
        </w:rPr>
        <w:t xml:space="preserve"> </w:t>
      </w:r>
      <w:r w:rsidRPr="00FC7244">
        <w:rPr>
          <w:rFonts w:ascii="Times New Roman" w:eastAsia="標楷體" w:hAnsi="Times New Roman" w:hint="eastAsia"/>
          <w:color w:val="000000" w:themeColor="text1"/>
        </w:rPr>
        <w:t>.</w:t>
      </w:r>
    </w:p>
    <w:p w:rsidR="00C2123A" w:rsidRDefault="00C2123A" w:rsidP="00C2123A">
      <w:pPr>
        <w:pStyle w:val="a9"/>
        <w:numPr>
          <w:ilvl w:val="0"/>
          <w:numId w:val="5"/>
        </w:numPr>
        <w:rPr>
          <w:rFonts w:ascii="Times New Roman" w:hAnsi="Times New Roman" w:cs="Times New Roman"/>
          <w:sz w:val="24"/>
          <w:szCs w:val="24"/>
        </w:rPr>
      </w:pPr>
      <w:r w:rsidRPr="00FC7244">
        <w:rPr>
          <w:rFonts w:ascii="Times New Roman" w:hAnsi="Times New Roman" w:cs="Times New Roman"/>
          <w:sz w:val="24"/>
          <w:szCs w:val="24"/>
        </w:rPr>
        <w:t xml:space="preserve">Activity </w:t>
      </w:r>
      <w:r w:rsidRPr="00FC7244">
        <w:rPr>
          <w:rFonts w:ascii="Times New Roman" w:hAnsi="Times New Roman" w:cs="Times New Roman" w:hint="eastAsia"/>
          <w:sz w:val="24"/>
          <w:szCs w:val="24"/>
        </w:rPr>
        <w:t xml:space="preserve">Gold Medal: Students who once received an </w:t>
      </w:r>
      <w:r w:rsidRPr="00FC7244">
        <w:rPr>
          <w:rFonts w:ascii="Times New Roman" w:hAnsi="Times New Roman" w:cs="Times New Roman"/>
          <w:sz w:val="24"/>
          <w:szCs w:val="24"/>
        </w:rPr>
        <w:t>Activity</w:t>
      </w:r>
      <w:r w:rsidRPr="00FC7244">
        <w:rPr>
          <w:rFonts w:ascii="Times New Roman" w:hAnsi="Times New Roman" w:cs="Times New Roman" w:hint="eastAsia"/>
          <w:sz w:val="24"/>
          <w:szCs w:val="24"/>
        </w:rPr>
        <w:t xml:space="preserve"> Silver Medal and meet the following requirements: </w:t>
      </w:r>
    </w:p>
    <w:p w:rsidR="00C2123A" w:rsidRDefault="00C2123A" w:rsidP="00C2123A">
      <w:pPr>
        <w:pStyle w:val="a9"/>
        <w:numPr>
          <w:ilvl w:val="0"/>
          <w:numId w:val="7"/>
        </w:numPr>
        <w:rPr>
          <w:rFonts w:ascii="Times New Roman" w:hAnsi="Times New Roman" w:cs="Times New Roman"/>
          <w:sz w:val="24"/>
          <w:szCs w:val="24"/>
        </w:rPr>
      </w:pPr>
      <w:r>
        <w:rPr>
          <w:rFonts w:ascii="Times New Roman" w:hAnsi="Times New Roman" w:cs="Times New Roman" w:hint="eastAsia"/>
          <w:sz w:val="24"/>
          <w:szCs w:val="24"/>
        </w:rPr>
        <w:t>Served as the person in charge of a club, and the club was evaluated as an excellent club during their tenure.</w:t>
      </w:r>
    </w:p>
    <w:p w:rsidR="00C2123A" w:rsidRDefault="00C2123A" w:rsidP="00C2123A">
      <w:pPr>
        <w:pStyle w:val="a9"/>
        <w:numPr>
          <w:ilvl w:val="0"/>
          <w:numId w:val="7"/>
        </w:numPr>
        <w:rPr>
          <w:rFonts w:ascii="Times New Roman" w:hAnsi="Times New Roman" w:cs="Times New Roman"/>
          <w:sz w:val="24"/>
          <w:szCs w:val="24"/>
        </w:rPr>
      </w:pPr>
      <w:r>
        <w:rPr>
          <w:rFonts w:ascii="Times New Roman" w:hAnsi="Times New Roman" w:cs="Times New Roman" w:hint="eastAsia"/>
          <w:sz w:val="24"/>
          <w:szCs w:val="24"/>
        </w:rPr>
        <w:t>Received the first/second/third place of national awards because of outstanding activity performance and promoted the university</w:t>
      </w:r>
      <w:r>
        <w:rPr>
          <w:rFonts w:ascii="Times New Roman" w:hAnsi="Times New Roman" w:cs="Times New Roman"/>
          <w:sz w:val="24"/>
          <w:szCs w:val="24"/>
        </w:rPr>
        <w:t>’</w:t>
      </w:r>
      <w:r>
        <w:rPr>
          <w:rFonts w:ascii="Times New Roman" w:hAnsi="Times New Roman" w:cs="Times New Roman" w:hint="eastAsia"/>
          <w:sz w:val="24"/>
          <w:szCs w:val="24"/>
        </w:rPr>
        <w:t>s reputation</w:t>
      </w:r>
    </w:p>
    <w:p w:rsidR="00C2123A" w:rsidRDefault="00C2123A" w:rsidP="00C2123A">
      <w:pPr>
        <w:pStyle w:val="a9"/>
        <w:numPr>
          <w:ilvl w:val="0"/>
          <w:numId w:val="5"/>
        </w:numPr>
        <w:rPr>
          <w:rFonts w:ascii="Times New Roman" w:hAnsi="Times New Roman" w:cs="Times New Roman"/>
          <w:sz w:val="24"/>
          <w:szCs w:val="24"/>
        </w:rPr>
      </w:pPr>
      <w:r>
        <w:rPr>
          <w:rFonts w:ascii="Times New Roman" w:hAnsi="Times New Roman" w:cs="Times New Roman" w:hint="eastAsia"/>
          <w:sz w:val="24"/>
          <w:szCs w:val="24"/>
        </w:rPr>
        <w:t xml:space="preserve">Service Gold Medal: Student who have once received a Service Silver Medal and meet the following requirements: </w:t>
      </w:r>
    </w:p>
    <w:p w:rsidR="00C2123A" w:rsidRDefault="00C2123A" w:rsidP="00C2123A">
      <w:pPr>
        <w:pStyle w:val="a9"/>
        <w:numPr>
          <w:ilvl w:val="0"/>
          <w:numId w:val="8"/>
        </w:numPr>
        <w:rPr>
          <w:rFonts w:ascii="Times New Roman" w:hAnsi="Times New Roman" w:cs="Times New Roman"/>
          <w:sz w:val="24"/>
          <w:szCs w:val="24"/>
        </w:rPr>
      </w:pPr>
      <w:r>
        <w:rPr>
          <w:rFonts w:ascii="Times New Roman" w:hAnsi="Times New Roman" w:cs="Times New Roman" w:hint="eastAsia"/>
          <w:sz w:val="24"/>
          <w:szCs w:val="24"/>
        </w:rPr>
        <w:t xml:space="preserve">Served as the person in charge of a club, </w:t>
      </w:r>
      <w:r>
        <w:rPr>
          <w:rFonts w:ascii="Times New Roman" w:hAnsi="Times New Roman" w:cs="Times New Roman"/>
          <w:sz w:val="24"/>
          <w:szCs w:val="24"/>
        </w:rPr>
        <w:t>which was deemed to be</w:t>
      </w:r>
      <w:r>
        <w:rPr>
          <w:rFonts w:ascii="Times New Roman" w:hAnsi="Times New Roman" w:cs="Times New Roman" w:hint="eastAsia"/>
          <w:sz w:val="24"/>
          <w:szCs w:val="24"/>
        </w:rPr>
        <w:t xml:space="preserve"> an excellent club during their tenure.</w:t>
      </w:r>
    </w:p>
    <w:p w:rsidR="00C2123A" w:rsidRDefault="00C2123A" w:rsidP="00C2123A">
      <w:pPr>
        <w:pStyle w:val="a9"/>
        <w:numPr>
          <w:ilvl w:val="0"/>
          <w:numId w:val="8"/>
        </w:numPr>
        <w:rPr>
          <w:rFonts w:ascii="Times New Roman" w:hAnsi="Times New Roman" w:cs="Times New Roman"/>
          <w:sz w:val="24"/>
          <w:szCs w:val="24"/>
        </w:rPr>
      </w:pPr>
      <w:r>
        <w:rPr>
          <w:rFonts w:ascii="Times New Roman" w:hAnsi="Times New Roman" w:cs="Times New Roman" w:hint="eastAsia"/>
          <w:sz w:val="24"/>
          <w:szCs w:val="24"/>
        </w:rPr>
        <w:t xml:space="preserve">Served as a volunteer for over a year and </w:t>
      </w:r>
      <w:r>
        <w:rPr>
          <w:rFonts w:ascii="Times New Roman" w:hAnsi="Times New Roman" w:cs="Times New Roman"/>
          <w:sz w:val="24"/>
          <w:szCs w:val="24"/>
        </w:rPr>
        <w:t>was</w:t>
      </w:r>
      <w:r>
        <w:rPr>
          <w:rFonts w:ascii="Times New Roman" w:hAnsi="Times New Roman" w:cs="Times New Roman" w:hint="eastAsia"/>
          <w:sz w:val="24"/>
          <w:szCs w:val="24"/>
        </w:rPr>
        <w:t xml:space="preserve"> in charge of major </w:t>
      </w:r>
      <w:r>
        <w:rPr>
          <w:rFonts w:ascii="Times New Roman" w:hAnsi="Times New Roman" w:cs="Times New Roman"/>
          <w:sz w:val="24"/>
          <w:szCs w:val="24"/>
        </w:rPr>
        <w:t>intramural</w:t>
      </w:r>
      <w:r>
        <w:rPr>
          <w:rFonts w:ascii="Times New Roman" w:hAnsi="Times New Roman" w:cs="Times New Roman" w:hint="eastAsia"/>
          <w:sz w:val="24"/>
          <w:szCs w:val="24"/>
        </w:rPr>
        <w:t xml:space="preserve"> events, had outstanding performance, and </w:t>
      </w:r>
      <w:r>
        <w:rPr>
          <w:rFonts w:ascii="Times New Roman" w:hAnsi="Times New Roman" w:cs="Times New Roman"/>
          <w:sz w:val="24"/>
          <w:szCs w:val="24"/>
        </w:rPr>
        <w:t xml:space="preserve">is </w:t>
      </w:r>
      <w:r>
        <w:rPr>
          <w:rFonts w:ascii="Times New Roman" w:hAnsi="Times New Roman" w:cs="Times New Roman" w:hint="eastAsia"/>
          <w:sz w:val="24"/>
          <w:szCs w:val="24"/>
        </w:rPr>
        <w:t xml:space="preserve">being recommended </w:t>
      </w:r>
      <w:r>
        <w:rPr>
          <w:rFonts w:ascii="Times New Roman" w:hAnsi="Times New Roman" w:cs="Times New Roman"/>
          <w:sz w:val="24"/>
          <w:szCs w:val="24"/>
        </w:rPr>
        <w:t>for the award</w:t>
      </w:r>
      <w:r>
        <w:rPr>
          <w:rFonts w:ascii="Times New Roman" w:hAnsi="Times New Roman" w:cs="Times New Roman" w:hint="eastAsia"/>
          <w:sz w:val="24"/>
          <w:szCs w:val="24"/>
        </w:rPr>
        <w:t xml:space="preserve"> by the Volunteer Selection Meetings. </w:t>
      </w:r>
    </w:p>
    <w:p w:rsidR="00C2123A" w:rsidRDefault="00C2123A" w:rsidP="00C2123A">
      <w:pPr>
        <w:pStyle w:val="a9"/>
        <w:numPr>
          <w:ilvl w:val="0"/>
          <w:numId w:val="8"/>
        </w:numPr>
        <w:rPr>
          <w:rFonts w:ascii="Times New Roman" w:hAnsi="Times New Roman" w:cs="Times New Roman"/>
          <w:sz w:val="24"/>
          <w:szCs w:val="24"/>
        </w:rPr>
      </w:pPr>
      <w:r>
        <w:rPr>
          <w:rFonts w:ascii="Times New Roman" w:hAnsi="Times New Roman" w:cs="Times New Roman" w:hint="eastAsia"/>
          <w:sz w:val="24"/>
          <w:szCs w:val="24"/>
        </w:rPr>
        <w:t>Received first/second/</w:t>
      </w:r>
      <w:r>
        <w:rPr>
          <w:rFonts w:ascii="Times New Roman" w:hAnsi="Times New Roman" w:cs="Times New Roman"/>
          <w:sz w:val="24"/>
          <w:szCs w:val="24"/>
        </w:rPr>
        <w:t>third</w:t>
      </w:r>
      <w:r>
        <w:rPr>
          <w:rFonts w:ascii="Times New Roman" w:hAnsi="Times New Roman" w:cs="Times New Roman" w:hint="eastAsia"/>
          <w:sz w:val="24"/>
          <w:szCs w:val="24"/>
        </w:rPr>
        <w:t xml:space="preserve"> place </w:t>
      </w:r>
      <w:r>
        <w:rPr>
          <w:rFonts w:ascii="Times New Roman" w:hAnsi="Times New Roman" w:cs="Times New Roman"/>
          <w:sz w:val="24"/>
          <w:szCs w:val="24"/>
        </w:rPr>
        <w:t>in a</w:t>
      </w:r>
      <w:r>
        <w:rPr>
          <w:rFonts w:ascii="Times New Roman" w:hAnsi="Times New Roman" w:cs="Times New Roman" w:hint="eastAsia"/>
          <w:sz w:val="24"/>
          <w:szCs w:val="24"/>
        </w:rPr>
        <w:t xml:space="preserve"> national award </w:t>
      </w:r>
      <w:r>
        <w:rPr>
          <w:rFonts w:ascii="Times New Roman" w:hAnsi="Times New Roman" w:cs="Times New Roman"/>
          <w:sz w:val="24"/>
          <w:szCs w:val="24"/>
        </w:rPr>
        <w:t>in recognition of their</w:t>
      </w:r>
      <w:r>
        <w:rPr>
          <w:rFonts w:ascii="Times New Roman" w:hAnsi="Times New Roman" w:cs="Times New Roman" w:hint="eastAsia"/>
          <w:sz w:val="24"/>
          <w:szCs w:val="24"/>
        </w:rPr>
        <w:t xml:space="preserve"> outstanding service performance and promoted the university</w:t>
      </w:r>
      <w:r>
        <w:rPr>
          <w:rFonts w:ascii="Times New Roman" w:hAnsi="Times New Roman" w:cs="Times New Roman"/>
          <w:sz w:val="24"/>
          <w:szCs w:val="24"/>
        </w:rPr>
        <w:t>’</w:t>
      </w:r>
      <w:r>
        <w:rPr>
          <w:rFonts w:ascii="Times New Roman" w:hAnsi="Times New Roman" w:cs="Times New Roman" w:hint="eastAsia"/>
          <w:sz w:val="24"/>
          <w:szCs w:val="24"/>
        </w:rPr>
        <w:t xml:space="preserve">s reputation. </w:t>
      </w:r>
    </w:p>
    <w:p w:rsidR="00C2123A" w:rsidRPr="0035263C" w:rsidRDefault="00C2123A" w:rsidP="00C2123A">
      <w:pPr>
        <w:pStyle w:val="a9"/>
        <w:numPr>
          <w:ilvl w:val="0"/>
          <w:numId w:val="5"/>
        </w:numPr>
        <w:rPr>
          <w:rFonts w:ascii="Times New Roman" w:hAnsi="Times New Roman" w:cs="Times New Roman"/>
          <w:sz w:val="24"/>
          <w:szCs w:val="24"/>
        </w:rPr>
      </w:pPr>
      <w:r w:rsidRPr="0035263C">
        <w:rPr>
          <w:rFonts w:ascii="Times New Roman" w:hAnsi="Times New Roman" w:cs="Times New Roman" w:hint="eastAsia"/>
          <w:sz w:val="24"/>
          <w:szCs w:val="24"/>
        </w:rPr>
        <w:t>Accomplishment Gold Medal: Students who won first place in</w:t>
      </w:r>
      <w:r>
        <w:rPr>
          <w:rFonts w:ascii="Times New Roman" w:hAnsi="Times New Roman" w:cs="Times New Roman"/>
          <w:sz w:val="24"/>
          <w:szCs w:val="24"/>
        </w:rPr>
        <w:t xml:space="preserve"> an</w:t>
      </w:r>
      <w:r w:rsidRPr="0035263C">
        <w:rPr>
          <w:rFonts w:ascii="Times New Roman" w:hAnsi="Times New Roman" w:cs="Times New Roman" w:hint="eastAsia"/>
          <w:sz w:val="24"/>
          <w:szCs w:val="24"/>
        </w:rPr>
        <w:t xml:space="preserve"> international</w:t>
      </w:r>
      <w:r>
        <w:rPr>
          <w:rFonts w:ascii="Times New Roman" w:hAnsi="Times New Roman" w:cs="Times New Roman" w:hint="eastAsia"/>
          <w:sz w:val="24"/>
          <w:szCs w:val="24"/>
        </w:rPr>
        <w:t xml:space="preserve"> or </w:t>
      </w:r>
      <w:r w:rsidRPr="0035263C">
        <w:rPr>
          <w:rFonts w:ascii="Times New Roman" w:hAnsi="Times New Roman" w:cs="Times New Roman" w:hint="eastAsia"/>
          <w:sz w:val="24"/>
          <w:szCs w:val="24"/>
        </w:rPr>
        <w:t xml:space="preserve">national talent competition. </w:t>
      </w:r>
    </w:p>
    <w:p w:rsidR="00C2123A" w:rsidRDefault="00C2123A" w:rsidP="00C2123A">
      <w:pPr>
        <w:pStyle w:val="a9"/>
        <w:numPr>
          <w:ilvl w:val="0"/>
          <w:numId w:val="5"/>
        </w:numPr>
        <w:rPr>
          <w:rFonts w:ascii="Times New Roman" w:hAnsi="Times New Roman" w:cs="Times New Roman"/>
          <w:sz w:val="24"/>
          <w:szCs w:val="24"/>
        </w:rPr>
      </w:pPr>
      <w:r>
        <w:rPr>
          <w:rFonts w:ascii="Times New Roman" w:hAnsi="Times New Roman" w:cs="Times New Roman" w:hint="eastAsia"/>
          <w:sz w:val="24"/>
          <w:szCs w:val="24"/>
        </w:rPr>
        <w:t xml:space="preserve">Sports Gold Medal: Students who meet the following requirements and are verified by the Office of Physical Education: </w:t>
      </w:r>
    </w:p>
    <w:p w:rsidR="00C2123A" w:rsidRDefault="00C2123A" w:rsidP="00C2123A">
      <w:pPr>
        <w:pStyle w:val="a9"/>
        <w:numPr>
          <w:ilvl w:val="0"/>
          <w:numId w:val="9"/>
        </w:numPr>
        <w:rPr>
          <w:rFonts w:ascii="Times New Roman" w:hAnsi="Times New Roman" w:cs="Times New Roman"/>
          <w:sz w:val="24"/>
          <w:szCs w:val="24"/>
        </w:rPr>
      </w:pPr>
      <w:r>
        <w:rPr>
          <w:rFonts w:ascii="Times New Roman" w:hAnsi="Times New Roman" w:cs="Times New Roman" w:hint="eastAsia"/>
          <w:sz w:val="24"/>
          <w:szCs w:val="24"/>
        </w:rPr>
        <w:t>Participated in</w:t>
      </w:r>
      <w:r>
        <w:rPr>
          <w:rFonts w:ascii="Times New Roman" w:hAnsi="Times New Roman" w:cs="Times New Roman"/>
          <w:sz w:val="24"/>
          <w:szCs w:val="24"/>
        </w:rPr>
        <w:t xml:space="preserve"> an</w:t>
      </w:r>
      <w:r>
        <w:rPr>
          <w:rFonts w:ascii="Times New Roman" w:hAnsi="Times New Roman" w:cs="Times New Roman" w:hint="eastAsia"/>
          <w:sz w:val="24"/>
          <w:szCs w:val="24"/>
        </w:rPr>
        <w:t xml:space="preserve"> international sports competition and won first/second/third place or a special award</w:t>
      </w:r>
      <w:r>
        <w:rPr>
          <w:rFonts w:ascii="Times New Roman" w:hAnsi="Times New Roman" w:cs="Times New Roman"/>
          <w:sz w:val="24"/>
          <w:szCs w:val="24"/>
        </w:rPr>
        <w:t>.</w:t>
      </w:r>
    </w:p>
    <w:p w:rsidR="00C2123A" w:rsidRDefault="00C2123A" w:rsidP="00C2123A">
      <w:pPr>
        <w:pStyle w:val="a9"/>
        <w:numPr>
          <w:ilvl w:val="0"/>
          <w:numId w:val="9"/>
        </w:numPr>
        <w:rPr>
          <w:rFonts w:ascii="Times New Roman" w:hAnsi="Times New Roman" w:cs="Times New Roman"/>
          <w:sz w:val="24"/>
          <w:szCs w:val="24"/>
        </w:rPr>
      </w:pPr>
      <w:r>
        <w:rPr>
          <w:rFonts w:ascii="Times New Roman" w:hAnsi="Times New Roman" w:cs="Times New Roman" w:hint="eastAsia"/>
          <w:sz w:val="24"/>
          <w:szCs w:val="24"/>
        </w:rPr>
        <w:t xml:space="preserve">Participated in </w:t>
      </w:r>
      <w:r>
        <w:rPr>
          <w:rFonts w:ascii="Times New Roman" w:hAnsi="Times New Roman" w:cs="Times New Roman"/>
          <w:sz w:val="24"/>
          <w:szCs w:val="24"/>
        </w:rPr>
        <w:t xml:space="preserve">a </w:t>
      </w:r>
      <w:r>
        <w:rPr>
          <w:rFonts w:ascii="Times New Roman" w:hAnsi="Times New Roman" w:cs="Times New Roman" w:hint="eastAsia"/>
          <w:sz w:val="24"/>
          <w:szCs w:val="24"/>
        </w:rPr>
        <w:t>reputable national sports competition and won first/second/third place or a special award</w:t>
      </w:r>
      <w:r>
        <w:rPr>
          <w:rFonts w:ascii="Times New Roman" w:hAnsi="Times New Roman" w:cs="Times New Roman"/>
          <w:sz w:val="24"/>
          <w:szCs w:val="24"/>
        </w:rPr>
        <w:t>.</w:t>
      </w:r>
    </w:p>
    <w:p w:rsidR="00C2123A" w:rsidRPr="00565C99" w:rsidRDefault="00C2123A" w:rsidP="00C2123A">
      <w:pPr>
        <w:pStyle w:val="a9"/>
        <w:numPr>
          <w:ilvl w:val="0"/>
          <w:numId w:val="9"/>
        </w:numPr>
        <w:rPr>
          <w:rFonts w:ascii="Times New Roman" w:hAnsi="Times New Roman" w:cs="Times New Roman"/>
          <w:sz w:val="24"/>
          <w:szCs w:val="24"/>
        </w:rPr>
      </w:pPr>
      <w:r>
        <w:rPr>
          <w:rFonts w:ascii="Times New Roman" w:hAnsi="Times New Roman" w:cs="Times New Roman" w:hint="eastAsia"/>
          <w:sz w:val="24"/>
          <w:szCs w:val="24"/>
        </w:rPr>
        <w:t xml:space="preserve">Broke </w:t>
      </w:r>
      <w:r>
        <w:rPr>
          <w:rFonts w:ascii="Times New Roman" w:hAnsi="Times New Roman" w:cs="Times New Roman"/>
          <w:sz w:val="24"/>
          <w:szCs w:val="24"/>
        </w:rPr>
        <w:t>a</w:t>
      </w:r>
      <w:r>
        <w:rPr>
          <w:rFonts w:ascii="Times New Roman" w:hAnsi="Times New Roman" w:cs="Times New Roman" w:hint="eastAsia"/>
          <w:sz w:val="24"/>
          <w:szCs w:val="24"/>
        </w:rPr>
        <w:t xml:space="preserve"> national sports record.</w:t>
      </w:r>
    </w:p>
    <w:p w:rsidR="00C2123A" w:rsidRPr="00E81AF6" w:rsidRDefault="00C2123A" w:rsidP="00C2123A">
      <w:pPr>
        <w:pStyle w:val="a7"/>
        <w:spacing w:before="25"/>
        <w:jc w:val="both"/>
        <w:rPr>
          <w:rFonts w:ascii="Times New Roman" w:hAnsi="Times New Roman" w:cs="Times New Roman"/>
        </w:rPr>
      </w:pPr>
      <w:r>
        <w:rPr>
          <w:rFonts w:ascii="Times New Roman" w:hAnsi="Times New Roman" w:cs="Times New Roman" w:hint="eastAsia"/>
        </w:rPr>
        <w:t xml:space="preserve">7. </w:t>
      </w:r>
      <w:r>
        <w:rPr>
          <w:rFonts w:ascii="Times New Roman" w:hAnsi="Times New Roman" w:cs="Times New Roman"/>
        </w:rPr>
        <w:t>Versatility</w:t>
      </w:r>
      <w:r>
        <w:rPr>
          <w:rFonts w:ascii="Times New Roman" w:hAnsi="Times New Roman" w:cs="Times New Roman" w:hint="eastAsia"/>
        </w:rPr>
        <w:t xml:space="preserve"> Gold Medal: </w:t>
      </w:r>
      <w:r w:rsidRPr="00E81AF6">
        <w:rPr>
          <w:rFonts w:ascii="Times New Roman" w:eastAsia="標楷體" w:hAnsi="Times New Roman" w:hint="eastAsia"/>
          <w:color w:val="000000" w:themeColor="text1"/>
        </w:rPr>
        <w:t xml:space="preserve">Students who </w:t>
      </w:r>
      <w:r w:rsidRPr="00E81AF6">
        <w:rPr>
          <w:rFonts w:ascii="Times New Roman" w:eastAsia="標楷體" w:hAnsi="Times New Roman"/>
          <w:color w:val="000000" w:themeColor="text1"/>
        </w:rPr>
        <w:t>have</w:t>
      </w:r>
      <w:r w:rsidRPr="00E81AF6">
        <w:rPr>
          <w:rFonts w:ascii="Times New Roman" w:eastAsia="標楷體" w:hAnsi="Times New Roman" w:hint="eastAsia"/>
          <w:color w:val="000000" w:themeColor="text1"/>
        </w:rPr>
        <w:t xml:space="preserve"> passed the National Civil Service Senior Examination (or examinations of an equivalent level), received a National Technician Skills Class A Certification, or obtained an excellent English proficiency result (refer to the English Proficiency Tests and CEF Table for Award/Medal Application issued by this university). </w:t>
      </w:r>
    </w:p>
    <w:p w:rsidR="00C2123A" w:rsidRDefault="00C2123A" w:rsidP="00C2123A">
      <w:pPr>
        <w:pStyle w:val="a7"/>
        <w:spacing w:before="3" w:line="256" w:lineRule="auto"/>
        <w:ind w:right="165" w:hanging="960"/>
        <w:jc w:val="both"/>
        <w:rPr>
          <w:rFonts w:ascii="Times New Roman" w:hAnsi="Times New Roman" w:cs="Times New Roman"/>
          <w:spacing w:val="-1"/>
        </w:rPr>
      </w:pPr>
      <w:r>
        <w:rPr>
          <w:rFonts w:ascii="Times New Roman" w:hAnsi="Times New Roman" w:cs="Times New Roman" w:hint="eastAsia"/>
          <w:spacing w:val="-1"/>
        </w:rPr>
        <w:t>Article 7</w:t>
      </w:r>
      <w:r w:rsidRPr="00300265">
        <w:rPr>
          <w:rFonts w:ascii="Times New Roman" w:hAnsi="Times New Roman" w:cs="Times New Roman"/>
          <w:spacing w:val="-1"/>
        </w:rPr>
        <w:t xml:space="preserve"> </w:t>
      </w:r>
      <w:r>
        <w:rPr>
          <w:rFonts w:ascii="Times New Roman" w:hAnsi="Times New Roman" w:cs="Times New Roman" w:hint="eastAsia"/>
          <w:spacing w:val="-1"/>
        </w:rPr>
        <w:t>Students who meet the following requirements and are again eligible</w:t>
      </w:r>
      <w:r>
        <w:rPr>
          <w:rFonts w:ascii="Times New Roman" w:hAnsi="Times New Roman" w:cs="Times New Roman"/>
          <w:spacing w:val="-1"/>
        </w:rPr>
        <w:t xml:space="preserve"> </w:t>
      </w:r>
      <w:r>
        <w:rPr>
          <w:rFonts w:ascii="Times New Roman" w:hAnsi="Times New Roman" w:cs="Times New Roman" w:hint="eastAsia"/>
          <w:spacing w:val="-1"/>
        </w:rPr>
        <w:t xml:space="preserve">for a Gold Medal are to be recommended </w:t>
      </w:r>
      <w:r>
        <w:rPr>
          <w:rFonts w:ascii="Times New Roman" w:hAnsi="Times New Roman" w:cs="Times New Roman"/>
          <w:spacing w:val="-1"/>
        </w:rPr>
        <w:t>to apply for</w:t>
      </w:r>
      <w:r>
        <w:rPr>
          <w:rFonts w:ascii="Times New Roman" w:hAnsi="Times New Roman" w:cs="Times New Roman" w:hint="eastAsia"/>
          <w:spacing w:val="-1"/>
        </w:rPr>
        <w:t xml:space="preserve"> an Achievement Medal. Students who are only eligible for a Gold Medal are granted an award certificate without a prize. </w:t>
      </w:r>
    </w:p>
    <w:p w:rsidR="00C2123A" w:rsidRPr="00CA59B5" w:rsidRDefault="00C2123A" w:rsidP="00C2123A">
      <w:pPr>
        <w:pStyle w:val="a7"/>
        <w:numPr>
          <w:ilvl w:val="0"/>
          <w:numId w:val="10"/>
        </w:numPr>
        <w:spacing w:before="3" w:line="256" w:lineRule="auto"/>
        <w:ind w:right="165"/>
        <w:jc w:val="both"/>
        <w:rPr>
          <w:rFonts w:ascii="Times New Roman" w:hAnsi="Times New Roman" w:cs="Times New Roman"/>
          <w:spacing w:val="-1"/>
        </w:rPr>
      </w:pPr>
      <w:r w:rsidRPr="00CA59B5">
        <w:rPr>
          <w:rFonts w:ascii="Times New Roman" w:hAnsi="Times New Roman" w:cs="Times New Roman"/>
        </w:rPr>
        <w:t>Academic Achievement Award: Received two Academic Silver Medals or one Academic Gold Medal</w:t>
      </w:r>
      <w:r>
        <w:rPr>
          <w:rFonts w:ascii="Times New Roman" w:hAnsi="Times New Roman" w:cs="Times New Roman"/>
        </w:rPr>
        <w:t>.</w:t>
      </w:r>
    </w:p>
    <w:p w:rsidR="00C2123A" w:rsidRPr="00CA59B5" w:rsidRDefault="00C2123A" w:rsidP="00C2123A">
      <w:pPr>
        <w:pStyle w:val="a7"/>
        <w:numPr>
          <w:ilvl w:val="0"/>
          <w:numId w:val="10"/>
        </w:numPr>
        <w:spacing w:before="3" w:line="256" w:lineRule="auto"/>
        <w:ind w:right="165"/>
        <w:jc w:val="both"/>
        <w:rPr>
          <w:rFonts w:ascii="Times New Roman" w:hAnsi="Times New Roman" w:cs="Times New Roman"/>
          <w:spacing w:val="-1"/>
        </w:rPr>
      </w:pPr>
      <w:r w:rsidRPr="00CA59B5">
        <w:rPr>
          <w:rFonts w:ascii="Times New Roman" w:hAnsi="Times New Roman" w:cs="Times New Roman"/>
        </w:rPr>
        <w:t>Activity Achievement Award: Received two Activity Silver Medals or one Activity Gold Medal</w:t>
      </w:r>
      <w:r>
        <w:rPr>
          <w:rFonts w:ascii="Times New Roman" w:hAnsi="Times New Roman" w:cs="Times New Roman"/>
        </w:rPr>
        <w:t>.</w:t>
      </w:r>
    </w:p>
    <w:p w:rsidR="00C2123A" w:rsidRPr="00CA59B5" w:rsidRDefault="00C2123A" w:rsidP="00C2123A">
      <w:pPr>
        <w:pStyle w:val="a7"/>
        <w:numPr>
          <w:ilvl w:val="0"/>
          <w:numId w:val="10"/>
        </w:numPr>
        <w:spacing w:before="3" w:line="256" w:lineRule="auto"/>
        <w:ind w:right="165"/>
        <w:jc w:val="both"/>
        <w:rPr>
          <w:rFonts w:ascii="Times New Roman" w:hAnsi="Times New Roman" w:cs="Times New Roman"/>
          <w:spacing w:val="-1"/>
        </w:rPr>
      </w:pPr>
      <w:r w:rsidRPr="00CA59B5">
        <w:rPr>
          <w:rFonts w:ascii="Times New Roman" w:hAnsi="Times New Roman" w:cs="Times New Roman"/>
        </w:rPr>
        <w:t>Service Achievement Award: Received two Service Silver Medals or one Service Gold Medal</w:t>
      </w:r>
      <w:r>
        <w:rPr>
          <w:rFonts w:ascii="Times New Roman" w:hAnsi="Times New Roman" w:cs="Times New Roman"/>
        </w:rPr>
        <w:t>.</w:t>
      </w:r>
    </w:p>
    <w:p w:rsidR="00C2123A" w:rsidRPr="00CA59B5" w:rsidRDefault="00C2123A" w:rsidP="00C2123A">
      <w:pPr>
        <w:pStyle w:val="a7"/>
        <w:numPr>
          <w:ilvl w:val="0"/>
          <w:numId w:val="10"/>
        </w:numPr>
        <w:spacing w:before="3" w:line="256" w:lineRule="auto"/>
        <w:ind w:right="165"/>
        <w:jc w:val="both"/>
        <w:rPr>
          <w:rFonts w:ascii="Times New Roman" w:hAnsi="Times New Roman" w:cs="Times New Roman"/>
          <w:spacing w:val="-1"/>
        </w:rPr>
      </w:pPr>
      <w:r w:rsidRPr="00CA59B5">
        <w:rPr>
          <w:rFonts w:ascii="Times New Roman" w:hAnsi="Times New Roman" w:cs="Times New Roman"/>
        </w:rPr>
        <w:lastRenderedPageBreak/>
        <w:t>Accomplishment Achievement Award: Received two Accomplishment Silver Medals or one Accomplishment Gold Medal</w:t>
      </w:r>
      <w:r>
        <w:rPr>
          <w:rFonts w:ascii="Times New Roman" w:hAnsi="Times New Roman" w:cs="Times New Roman"/>
        </w:rPr>
        <w:t>.</w:t>
      </w:r>
    </w:p>
    <w:p w:rsidR="00C2123A" w:rsidRPr="00CA59B5" w:rsidRDefault="00C2123A" w:rsidP="00C2123A">
      <w:pPr>
        <w:pStyle w:val="a7"/>
        <w:numPr>
          <w:ilvl w:val="0"/>
          <w:numId w:val="10"/>
        </w:numPr>
        <w:spacing w:before="3" w:line="256" w:lineRule="auto"/>
        <w:ind w:right="165"/>
        <w:jc w:val="both"/>
        <w:rPr>
          <w:rFonts w:ascii="Times New Roman" w:hAnsi="Times New Roman" w:cs="Times New Roman"/>
          <w:spacing w:val="-1"/>
        </w:rPr>
      </w:pPr>
      <w:r w:rsidRPr="00CA59B5">
        <w:rPr>
          <w:rFonts w:ascii="Times New Roman" w:hAnsi="Times New Roman" w:cs="Times New Roman"/>
        </w:rPr>
        <w:t>Sports Achievement Award: Received two Sports Silver Medals or one Sports Gold Medal</w:t>
      </w:r>
      <w:r>
        <w:rPr>
          <w:rFonts w:ascii="Times New Roman" w:hAnsi="Times New Roman" w:cs="Times New Roman"/>
        </w:rPr>
        <w:t>.</w:t>
      </w:r>
    </w:p>
    <w:p w:rsidR="00C2123A" w:rsidRPr="00CA59B5" w:rsidRDefault="00C2123A" w:rsidP="00C2123A">
      <w:pPr>
        <w:pStyle w:val="a7"/>
        <w:numPr>
          <w:ilvl w:val="0"/>
          <w:numId w:val="10"/>
        </w:numPr>
        <w:spacing w:before="3" w:line="256" w:lineRule="auto"/>
        <w:ind w:right="165"/>
        <w:jc w:val="both"/>
        <w:rPr>
          <w:rFonts w:ascii="Times New Roman" w:hAnsi="Times New Roman" w:cs="Times New Roman"/>
          <w:spacing w:val="-1"/>
        </w:rPr>
      </w:pPr>
      <w:r w:rsidRPr="00CA59B5">
        <w:rPr>
          <w:rFonts w:ascii="Times New Roman" w:hAnsi="Times New Roman" w:cs="Times New Roman"/>
        </w:rPr>
        <w:t xml:space="preserve">Versatility Achievement Award: Received two Versatility Silver Medals or one Versatility Gold Medal. </w:t>
      </w:r>
    </w:p>
    <w:p w:rsidR="00C2123A" w:rsidRDefault="00C2123A" w:rsidP="00C2123A">
      <w:pPr>
        <w:ind w:left="960" w:hangingChars="400" w:hanging="960"/>
        <w:jc w:val="both"/>
        <w:rPr>
          <w:rFonts w:ascii="Times New Roman" w:eastAsia="標楷體" w:hAnsi="Times New Roman"/>
          <w:color w:val="000000" w:themeColor="text1"/>
          <w:sz w:val="24"/>
          <w:szCs w:val="24"/>
        </w:rPr>
      </w:pPr>
      <w:r w:rsidRPr="00CA59B5">
        <w:rPr>
          <w:rFonts w:ascii="Times New Roman" w:hAnsi="Times New Roman" w:cs="Times New Roman"/>
          <w:sz w:val="24"/>
          <w:szCs w:val="24"/>
        </w:rPr>
        <w:t>Article 8 The</w:t>
      </w:r>
      <w:r w:rsidRPr="00BA0D41">
        <w:rPr>
          <w:rFonts w:ascii="Times New Roman" w:hAnsi="Times New Roman" w:cs="Times New Roman"/>
          <w:sz w:val="24"/>
          <w:szCs w:val="24"/>
        </w:rPr>
        <w:t xml:space="preserve"> Office of Academic Affairs (Studies Medals), each college (Academic</w:t>
      </w:r>
      <w:r w:rsidRPr="00BA0D41">
        <w:rPr>
          <w:rFonts w:ascii="Times New Roman" w:hAnsi="Times New Roman" w:cs="Times New Roman" w:hint="eastAsia"/>
          <w:sz w:val="24"/>
          <w:szCs w:val="24"/>
        </w:rPr>
        <w:t xml:space="preserve"> and Versatility Medals), Office of Physical Education (Sports Medals), and Office of Student Affairs (Activity, Service, and Accomplishment Medals) are responsible for the </w:t>
      </w:r>
      <w:r>
        <w:rPr>
          <w:rFonts w:ascii="Times New Roman" w:hAnsi="Times New Roman" w:cs="Times New Roman"/>
          <w:sz w:val="24"/>
          <w:szCs w:val="24"/>
        </w:rPr>
        <w:t>establishment</w:t>
      </w:r>
      <w:r w:rsidRPr="00BA0D41">
        <w:rPr>
          <w:rFonts w:ascii="Times New Roman" w:hAnsi="Times New Roman" w:cs="Times New Roman" w:hint="eastAsia"/>
          <w:sz w:val="24"/>
          <w:szCs w:val="24"/>
        </w:rPr>
        <w:t xml:space="preserve"> of relevant guidelines and evaluation procedures. Such guidelines are verified by the Student Affairs Meetings. Applicants can submit supporting documents provided by themselves or relevant units (e.g., </w:t>
      </w:r>
      <w:r w:rsidRPr="00BA0D41">
        <w:rPr>
          <w:rFonts w:ascii="Times New Roman" w:eastAsia="標楷體" w:hAnsi="Times New Roman" w:hint="eastAsia"/>
          <w:color w:val="000000" w:themeColor="text1"/>
          <w:sz w:val="24"/>
          <w:szCs w:val="24"/>
        </w:rPr>
        <w:t>study or research results, activity records, scores of sports and talent competition</w:t>
      </w:r>
      <w:r>
        <w:rPr>
          <w:rFonts w:ascii="Times New Roman" w:eastAsia="標楷體" w:hAnsi="Times New Roman" w:hint="eastAsia"/>
          <w:color w:val="000000" w:themeColor="text1"/>
          <w:sz w:val="24"/>
          <w:szCs w:val="24"/>
        </w:rPr>
        <w:t xml:space="preserve">s) to evaluation units. After the evaluation </w:t>
      </w:r>
      <w:r>
        <w:rPr>
          <w:rFonts w:ascii="Times New Roman" w:eastAsia="標楷體" w:hAnsi="Times New Roman"/>
          <w:color w:val="000000" w:themeColor="text1"/>
          <w:sz w:val="24"/>
          <w:szCs w:val="24"/>
        </w:rPr>
        <w:t>procedure</w:t>
      </w:r>
      <w:r>
        <w:rPr>
          <w:rFonts w:ascii="Times New Roman" w:eastAsia="標楷體" w:hAnsi="Times New Roman" w:hint="eastAsia"/>
          <w:color w:val="000000" w:themeColor="text1"/>
          <w:sz w:val="24"/>
          <w:szCs w:val="24"/>
        </w:rPr>
        <w:t>s are complete, the medal winners are</w:t>
      </w:r>
      <w:r>
        <w:rPr>
          <w:rFonts w:ascii="Times New Roman" w:eastAsia="標楷體" w:hAnsi="Times New Roman"/>
          <w:color w:val="000000" w:themeColor="text1"/>
          <w:sz w:val="24"/>
          <w:szCs w:val="24"/>
        </w:rPr>
        <w:t xml:space="preserve"> to be</w:t>
      </w:r>
      <w:r>
        <w:rPr>
          <w:rFonts w:ascii="Times New Roman" w:eastAsia="標楷體" w:hAnsi="Times New Roman" w:hint="eastAsia"/>
          <w:color w:val="000000" w:themeColor="text1"/>
          <w:sz w:val="24"/>
          <w:szCs w:val="24"/>
        </w:rPr>
        <w:t xml:space="preserve"> announced by the Office of Student Affairs. </w:t>
      </w:r>
    </w:p>
    <w:p w:rsidR="00C2123A" w:rsidRDefault="00C2123A" w:rsidP="00C2123A">
      <w:pPr>
        <w:ind w:left="960" w:hangingChars="400" w:hanging="960"/>
        <w:jc w:val="both"/>
        <w:rPr>
          <w:rFonts w:ascii="Times New Roman" w:eastAsia="標楷體" w:hAnsi="Times New Roman"/>
          <w:color w:val="000000" w:themeColor="text1"/>
          <w:sz w:val="24"/>
          <w:szCs w:val="24"/>
        </w:rPr>
      </w:pPr>
      <w:r>
        <w:rPr>
          <w:rFonts w:ascii="Times New Roman" w:eastAsia="標楷體" w:hAnsi="Times New Roman" w:hint="eastAsia"/>
          <w:color w:val="000000" w:themeColor="text1"/>
          <w:sz w:val="24"/>
          <w:szCs w:val="24"/>
        </w:rPr>
        <w:t>Article 9 A</w:t>
      </w:r>
      <w:r>
        <w:rPr>
          <w:rFonts w:ascii="Times New Roman" w:eastAsia="標楷體" w:hAnsi="Times New Roman"/>
          <w:color w:val="000000" w:themeColor="text1"/>
          <w:sz w:val="24"/>
          <w:szCs w:val="24"/>
        </w:rPr>
        <w:t>n</w:t>
      </w:r>
      <w:r>
        <w:rPr>
          <w:rFonts w:ascii="Times New Roman" w:eastAsia="標楷體" w:hAnsi="Times New Roman" w:hint="eastAsia"/>
          <w:color w:val="000000" w:themeColor="text1"/>
          <w:sz w:val="24"/>
          <w:szCs w:val="24"/>
        </w:rPr>
        <w:t xml:space="preserve"> achievement</w:t>
      </w:r>
      <w:r>
        <w:rPr>
          <w:rFonts w:ascii="Times New Roman" w:eastAsia="標楷體" w:hAnsi="Times New Roman"/>
          <w:color w:val="000000" w:themeColor="text1"/>
          <w:sz w:val="24"/>
          <w:szCs w:val="24"/>
        </w:rPr>
        <w:t xml:space="preserve"> result</w:t>
      </w:r>
      <w:r>
        <w:rPr>
          <w:rFonts w:ascii="Times New Roman" w:eastAsia="標楷體" w:hAnsi="Times New Roman" w:hint="eastAsia"/>
          <w:color w:val="000000" w:themeColor="text1"/>
          <w:sz w:val="24"/>
          <w:szCs w:val="24"/>
        </w:rPr>
        <w:t xml:space="preserve"> can only be used to apply for either the Gold or Silver Medal. Only one medal or award certificate is to</w:t>
      </w:r>
      <w:r>
        <w:rPr>
          <w:rFonts w:ascii="Times New Roman" w:eastAsia="標楷體" w:hAnsi="Times New Roman"/>
          <w:color w:val="000000" w:themeColor="text1"/>
          <w:sz w:val="24"/>
          <w:szCs w:val="24"/>
        </w:rPr>
        <w:t xml:space="preserve"> be</w:t>
      </w:r>
      <w:r>
        <w:rPr>
          <w:rFonts w:ascii="Times New Roman" w:eastAsia="標楷體" w:hAnsi="Times New Roman" w:hint="eastAsia"/>
          <w:color w:val="000000" w:themeColor="text1"/>
          <w:sz w:val="24"/>
          <w:szCs w:val="24"/>
        </w:rPr>
        <w:t xml:space="preserve"> </w:t>
      </w:r>
      <w:r>
        <w:rPr>
          <w:rFonts w:ascii="Times New Roman" w:eastAsia="標楷體" w:hAnsi="Times New Roman"/>
          <w:color w:val="000000" w:themeColor="text1"/>
          <w:sz w:val="24"/>
          <w:szCs w:val="24"/>
        </w:rPr>
        <w:t>granted</w:t>
      </w:r>
      <w:r>
        <w:rPr>
          <w:rFonts w:ascii="Times New Roman" w:eastAsia="標楷體" w:hAnsi="Times New Roman" w:hint="eastAsia"/>
          <w:color w:val="000000" w:themeColor="text1"/>
          <w:sz w:val="24"/>
          <w:szCs w:val="24"/>
        </w:rPr>
        <w:t xml:space="preserve"> for an application with multiple results submitted. The Achievement Medals are limited to the graduates of the current year. </w:t>
      </w:r>
    </w:p>
    <w:p w:rsidR="00C2123A" w:rsidRDefault="00C2123A" w:rsidP="00C2123A">
      <w:pPr>
        <w:pStyle w:val="a9"/>
        <w:numPr>
          <w:ilvl w:val="0"/>
          <w:numId w:val="11"/>
        </w:numPr>
        <w:jc w:val="both"/>
        <w:rPr>
          <w:rFonts w:ascii="Times New Roman" w:eastAsia="標楷體" w:hAnsi="Times New Roman"/>
          <w:color w:val="000000" w:themeColor="text1"/>
          <w:sz w:val="24"/>
          <w:szCs w:val="24"/>
        </w:rPr>
      </w:pPr>
      <w:r w:rsidRPr="00BA0D41">
        <w:rPr>
          <w:rFonts w:ascii="Times New Roman" w:eastAsia="標楷體" w:hAnsi="Times New Roman" w:hint="eastAsia"/>
          <w:color w:val="000000" w:themeColor="text1"/>
          <w:sz w:val="24"/>
          <w:szCs w:val="24"/>
        </w:rPr>
        <w:t>Gold and Silver Medals: The application must be filed in the first semester of each academic year</w:t>
      </w:r>
      <w:r>
        <w:rPr>
          <w:rFonts w:ascii="Times New Roman" w:eastAsia="標楷體" w:hAnsi="Times New Roman" w:hint="eastAsia"/>
          <w:color w:val="000000" w:themeColor="text1"/>
          <w:sz w:val="24"/>
          <w:szCs w:val="24"/>
        </w:rPr>
        <w:t>. O</w:t>
      </w:r>
      <w:r>
        <w:rPr>
          <w:rFonts w:ascii="Times New Roman" w:eastAsia="標楷體" w:hAnsi="Times New Roman"/>
          <w:color w:val="000000" w:themeColor="text1"/>
          <w:sz w:val="24"/>
          <w:szCs w:val="24"/>
        </w:rPr>
        <w:t>n</w:t>
      </w:r>
      <w:r>
        <w:rPr>
          <w:rFonts w:ascii="Times New Roman" w:eastAsia="標楷體" w:hAnsi="Times New Roman" w:hint="eastAsia"/>
          <w:color w:val="000000" w:themeColor="text1"/>
          <w:sz w:val="24"/>
          <w:szCs w:val="24"/>
        </w:rPr>
        <w:t xml:space="preserve">ly the achievement results </w:t>
      </w:r>
      <w:r>
        <w:rPr>
          <w:rFonts w:ascii="Times New Roman" w:eastAsia="標楷體" w:hAnsi="Times New Roman"/>
          <w:color w:val="000000" w:themeColor="text1"/>
          <w:sz w:val="24"/>
          <w:szCs w:val="24"/>
        </w:rPr>
        <w:t>from</w:t>
      </w:r>
      <w:r>
        <w:rPr>
          <w:rFonts w:ascii="Times New Roman" w:eastAsia="標楷體" w:hAnsi="Times New Roman" w:hint="eastAsia"/>
          <w:color w:val="000000" w:themeColor="text1"/>
          <w:sz w:val="24"/>
          <w:szCs w:val="24"/>
        </w:rPr>
        <w:t xml:space="preserve"> the previous academic year are certified. Graduates of the current year can use their achievement results </w:t>
      </w:r>
      <w:r>
        <w:rPr>
          <w:rFonts w:ascii="Times New Roman" w:eastAsia="標楷體" w:hAnsi="Times New Roman"/>
          <w:color w:val="000000" w:themeColor="text1"/>
          <w:sz w:val="24"/>
          <w:szCs w:val="24"/>
        </w:rPr>
        <w:t>from</w:t>
      </w:r>
      <w:r>
        <w:rPr>
          <w:rFonts w:ascii="Times New Roman" w:eastAsia="標楷體" w:hAnsi="Times New Roman" w:hint="eastAsia"/>
          <w:color w:val="000000" w:themeColor="text1"/>
          <w:sz w:val="24"/>
          <w:szCs w:val="24"/>
        </w:rPr>
        <w:t xml:space="preserve"> the first semester of the academic year in which they are to graduate for </w:t>
      </w:r>
      <w:r>
        <w:rPr>
          <w:rFonts w:ascii="Times New Roman" w:eastAsia="標楷體" w:hAnsi="Times New Roman"/>
          <w:color w:val="000000" w:themeColor="text1"/>
          <w:sz w:val="24"/>
          <w:szCs w:val="24"/>
        </w:rPr>
        <w:t xml:space="preserve">their award </w:t>
      </w:r>
      <w:r>
        <w:rPr>
          <w:rFonts w:ascii="Times New Roman" w:eastAsia="標楷體" w:hAnsi="Times New Roman" w:hint="eastAsia"/>
          <w:color w:val="000000" w:themeColor="text1"/>
          <w:sz w:val="24"/>
          <w:szCs w:val="24"/>
        </w:rPr>
        <w:t xml:space="preserve">application in the second semester. </w:t>
      </w:r>
    </w:p>
    <w:p w:rsidR="00C2123A" w:rsidRDefault="00C2123A" w:rsidP="00C2123A">
      <w:pPr>
        <w:pStyle w:val="a9"/>
        <w:numPr>
          <w:ilvl w:val="0"/>
          <w:numId w:val="11"/>
        </w:numPr>
        <w:jc w:val="both"/>
        <w:rPr>
          <w:rFonts w:ascii="Times New Roman" w:eastAsia="標楷體" w:hAnsi="Times New Roman"/>
          <w:color w:val="000000" w:themeColor="text1"/>
          <w:sz w:val="24"/>
          <w:szCs w:val="24"/>
        </w:rPr>
      </w:pPr>
      <w:r>
        <w:rPr>
          <w:rFonts w:ascii="Times New Roman" w:eastAsia="標楷體" w:hAnsi="Times New Roman" w:hint="eastAsia"/>
          <w:color w:val="000000" w:themeColor="text1"/>
          <w:sz w:val="24"/>
          <w:szCs w:val="24"/>
        </w:rPr>
        <w:t xml:space="preserve">Achievement Medals: Graduates of the current year </w:t>
      </w:r>
      <w:r>
        <w:rPr>
          <w:rFonts w:ascii="Times New Roman" w:eastAsia="標楷體" w:hAnsi="Times New Roman"/>
          <w:color w:val="000000" w:themeColor="text1"/>
          <w:sz w:val="24"/>
          <w:szCs w:val="24"/>
        </w:rPr>
        <w:t>can</w:t>
      </w:r>
      <w:r>
        <w:rPr>
          <w:rFonts w:ascii="Times New Roman" w:eastAsia="標楷體" w:hAnsi="Times New Roman" w:hint="eastAsia"/>
          <w:color w:val="000000" w:themeColor="text1"/>
          <w:sz w:val="24"/>
          <w:szCs w:val="24"/>
        </w:rPr>
        <w:t xml:space="preserve"> file an application in the second semester of the academic year in which they are to graduate and attach their achievement results over the years as supporting documents. </w:t>
      </w:r>
    </w:p>
    <w:p w:rsidR="00C2123A" w:rsidRDefault="00C2123A" w:rsidP="00C2123A">
      <w:pPr>
        <w:pStyle w:val="a9"/>
        <w:numPr>
          <w:ilvl w:val="0"/>
          <w:numId w:val="11"/>
        </w:numPr>
        <w:jc w:val="both"/>
        <w:rPr>
          <w:rFonts w:ascii="Times New Roman" w:eastAsia="標楷體" w:hAnsi="Times New Roman"/>
          <w:color w:val="000000" w:themeColor="text1"/>
          <w:sz w:val="24"/>
          <w:szCs w:val="24"/>
        </w:rPr>
      </w:pPr>
      <w:r>
        <w:rPr>
          <w:rFonts w:ascii="Times New Roman" w:eastAsia="標楷體" w:hAnsi="Times New Roman" w:hint="eastAsia"/>
          <w:color w:val="000000" w:themeColor="text1"/>
          <w:sz w:val="24"/>
          <w:szCs w:val="24"/>
        </w:rPr>
        <w:t xml:space="preserve">The application of graduates of the current year </w:t>
      </w:r>
      <w:r>
        <w:rPr>
          <w:rFonts w:ascii="Times New Roman" w:eastAsia="標楷體" w:hAnsi="Times New Roman"/>
          <w:color w:val="000000" w:themeColor="text1"/>
          <w:sz w:val="24"/>
          <w:szCs w:val="24"/>
        </w:rPr>
        <w:t xml:space="preserve">are </w:t>
      </w:r>
      <w:r>
        <w:rPr>
          <w:rFonts w:ascii="Times New Roman" w:eastAsia="標楷體" w:hAnsi="Times New Roman" w:hint="eastAsia"/>
          <w:color w:val="000000" w:themeColor="text1"/>
          <w:sz w:val="24"/>
          <w:szCs w:val="24"/>
        </w:rPr>
        <w:t>limited t</w:t>
      </w:r>
      <w:r>
        <w:rPr>
          <w:rFonts w:ascii="Times New Roman" w:eastAsia="標楷體" w:hAnsi="Times New Roman"/>
          <w:color w:val="000000" w:themeColor="text1"/>
          <w:sz w:val="24"/>
          <w:szCs w:val="24"/>
        </w:rPr>
        <w:t>hrough</w:t>
      </w:r>
      <w:r>
        <w:rPr>
          <w:rFonts w:ascii="Times New Roman" w:eastAsia="標楷體" w:hAnsi="Times New Roman" w:hint="eastAsia"/>
          <w:color w:val="000000" w:themeColor="text1"/>
          <w:sz w:val="24"/>
          <w:szCs w:val="24"/>
        </w:rPr>
        <w:t xml:space="preserve"> the evaluation schedule. Achievement Medal winners </w:t>
      </w:r>
      <w:r>
        <w:rPr>
          <w:rFonts w:ascii="Times New Roman" w:eastAsia="標楷體" w:hAnsi="Times New Roman"/>
          <w:color w:val="000000" w:themeColor="text1"/>
          <w:sz w:val="24"/>
          <w:szCs w:val="24"/>
        </w:rPr>
        <w:t>can</w:t>
      </w:r>
      <w:r>
        <w:rPr>
          <w:rFonts w:ascii="Times New Roman" w:eastAsia="標楷體" w:hAnsi="Times New Roman" w:hint="eastAsia"/>
          <w:color w:val="000000" w:themeColor="text1"/>
          <w:sz w:val="24"/>
          <w:szCs w:val="24"/>
        </w:rPr>
        <w:t xml:space="preserve"> only</w:t>
      </w:r>
      <w:r>
        <w:rPr>
          <w:rFonts w:ascii="Times New Roman" w:eastAsia="標楷體" w:hAnsi="Times New Roman"/>
          <w:color w:val="000000" w:themeColor="text1"/>
          <w:sz w:val="24"/>
          <w:szCs w:val="24"/>
        </w:rPr>
        <w:t xml:space="preserve"> be</w:t>
      </w:r>
      <w:r>
        <w:rPr>
          <w:rFonts w:ascii="Times New Roman" w:eastAsia="標楷體" w:hAnsi="Times New Roman" w:hint="eastAsia"/>
          <w:color w:val="000000" w:themeColor="text1"/>
          <w:sz w:val="24"/>
          <w:szCs w:val="24"/>
        </w:rPr>
        <w:t xml:space="preserve"> </w:t>
      </w:r>
      <w:r>
        <w:rPr>
          <w:rFonts w:ascii="Times New Roman" w:eastAsia="標楷體" w:hAnsi="Times New Roman"/>
          <w:color w:val="000000" w:themeColor="text1"/>
          <w:sz w:val="24"/>
          <w:szCs w:val="24"/>
        </w:rPr>
        <w:t>granted</w:t>
      </w:r>
      <w:r>
        <w:rPr>
          <w:rFonts w:ascii="Times New Roman" w:eastAsia="標楷體" w:hAnsi="Times New Roman" w:hint="eastAsia"/>
          <w:color w:val="000000" w:themeColor="text1"/>
          <w:sz w:val="24"/>
          <w:szCs w:val="24"/>
        </w:rPr>
        <w:t xml:space="preserve"> an award </w:t>
      </w:r>
      <w:r>
        <w:rPr>
          <w:rFonts w:ascii="Times New Roman" w:eastAsia="標楷體" w:hAnsi="Times New Roman"/>
          <w:color w:val="000000" w:themeColor="text1"/>
          <w:sz w:val="24"/>
          <w:szCs w:val="24"/>
        </w:rPr>
        <w:t>certificate</w:t>
      </w:r>
      <w:r>
        <w:rPr>
          <w:rFonts w:ascii="Times New Roman" w:eastAsia="標楷體" w:hAnsi="Times New Roman" w:hint="eastAsia"/>
          <w:color w:val="000000" w:themeColor="text1"/>
          <w:sz w:val="24"/>
          <w:szCs w:val="24"/>
        </w:rPr>
        <w:t xml:space="preserve"> without a </w:t>
      </w:r>
      <w:r>
        <w:rPr>
          <w:rFonts w:ascii="Times New Roman" w:eastAsia="標楷體" w:hAnsi="Times New Roman"/>
          <w:color w:val="000000" w:themeColor="text1"/>
          <w:sz w:val="24"/>
          <w:szCs w:val="24"/>
        </w:rPr>
        <w:t>prize</w:t>
      </w:r>
      <w:r>
        <w:rPr>
          <w:rFonts w:ascii="Times New Roman" w:eastAsia="標楷體" w:hAnsi="Times New Roman" w:hint="eastAsia"/>
          <w:color w:val="000000" w:themeColor="text1"/>
          <w:sz w:val="24"/>
          <w:szCs w:val="24"/>
        </w:rPr>
        <w:t xml:space="preserve">. </w:t>
      </w:r>
    </w:p>
    <w:p w:rsidR="00C2123A" w:rsidRDefault="00C2123A" w:rsidP="00C2123A">
      <w:pPr>
        <w:ind w:left="1200" w:hangingChars="500" w:hanging="1200"/>
        <w:jc w:val="both"/>
        <w:rPr>
          <w:rFonts w:ascii="Times New Roman" w:eastAsia="標楷體" w:hAnsi="Times New Roman"/>
          <w:color w:val="000000" w:themeColor="text1"/>
          <w:sz w:val="24"/>
          <w:szCs w:val="24"/>
        </w:rPr>
      </w:pPr>
      <w:r>
        <w:rPr>
          <w:rFonts w:ascii="Times New Roman" w:eastAsia="標楷體" w:hAnsi="Times New Roman" w:hint="eastAsia"/>
          <w:color w:val="000000" w:themeColor="text1"/>
          <w:sz w:val="24"/>
          <w:szCs w:val="24"/>
        </w:rPr>
        <w:t xml:space="preserve">  Article 10 Students who meet the requirements of a General Reward can attach relevant supporting documents and file an application at an </w:t>
      </w:r>
      <w:r>
        <w:rPr>
          <w:rFonts w:ascii="Times New Roman" w:eastAsia="標楷體" w:hAnsi="Times New Roman"/>
          <w:color w:val="000000" w:themeColor="text1"/>
          <w:sz w:val="24"/>
          <w:szCs w:val="24"/>
        </w:rPr>
        <w:t>administrative</w:t>
      </w:r>
      <w:r>
        <w:rPr>
          <w:rFonts w:ascii="Times New Roman" w:eastAsia="標楷體" w:hAnsi="Times New Roman" w:hint="eastAsia"/>
          <w:color w:val="000000" w:themeColor="text1"/>
          <w:sz w:val="24"/>
          <w:szCs w:val="24"/>
        </w:rPr>
        <w:t xml:space="preserve"> or teaching unit. </w:t>
      </w:r>
      <w:r>
        <w:rPr>
          <w:rFonts w:ascii="Times New Roman" w:eastAsia="標楷體" w:hAnsi="Times New Roman"/>
          <w:color w:val="000000" w:themeColor="text1"/>
          <w:sz w:val="24"/>
          <w:szCs w:val="24"/>
        </w:rPr>
        <w:t>Following</w:t>
      </w:r>
      <w:r>
        <w:rPr>
          <w:rFonts w:ascii="Times New Roman" w:eastAsia="標楷體" w:hAnsi="Times New Roman" w:hint="eastAsia"/>
          <w:color w:val="000000" w:themeColor="text1"/>
          <w:sz w:val="24"/>
          <w:szCs w:val="24"/>
        </w:rPr>
        <w:t xml:space="preserve"> the approval of a chief supervisor, the results are to be listed in the students</w:t>
      </w:r>
      <w:r>
        <w:rPr>
          <w:rFonts w:ascii="Times New Roman" w:eastAsia="標楷體" w:hAnsi="Times New Roman"/>
          <w:color w:val="000000" w:themeColor="text1"/>
          <w:sz w:val="24"/>
          <w:szCs w:val="24"/>
        </w:rPr>
        <w:t>’</w:t>
      </w:r>
      <w:r>
        <w:rPr>
          <w:rFonts w:ascii="Times New Roman" w:eastAsia="標楷體" w:hAnsi="Times New Roman" w:hint="eastAsia"/>
          <w:color w:val="000000" w:themeColor="text1"/>
          <w:sz w:val="24"/>
          <w:szCs w:val="24"/>
        </w:rPr>
        <w:t xml:space="preserve"> personal reward and </w:t>
      </w:r>
      <w:r>
        <w:rPr>
          <w:rFonts w:ascii="Times New Roman" w:eastAsia="標楷體" w:hAnsi="Times New Roman"/>
          <w:color w:val="000000" w:themeColor="text1"/>
          <w:sz w:val="24"/>
          <w:szCs w:val="24"/>
        </w:rPr>
        <w:t>F</w:t>
      </w:r>
      <w:r>
        <w:rPr>
          <w:rFonts w:ascii="Times New Roman" w:eastAsia="標楷體" w:hAnsi="Times New Roman" w:hint="eastAsia"/>
          <w:color w:val="000000" w:themeColor="text1"/>
          <w:sz w:val="24"/>
          <w:szCs w:val="24"/>
        </w:rPr>
        <w:t xml:space="preserve">ive </w:t>
      </w:r>
      <w:r>
        <w:rPr>
          <w:rFonts w:ascii="Times New Roman" w:eastAsia="標楷體" w:hAnsi="Times New Roman"/>
          <w:color w:val="000000" w:themeColor="text1"/>
          <w:sz w:val="24"/>
          <w:szCs w:val="24"/>
        </w:rPr>
        <w:t>W</w:t>
      </w:r>
      <w:r>
        <w:rPr>
          <w:rFonts w:ascii="Times New Roman" w:eastAsia="標楷體" w:hAnsi="Times New Roman" w:hint="eastAsia"/>
          <w:color w:val="000000" w:themeColor="text1"/>
          <w:sz w:val="24"/>
          <w:szCs w:val="24"/>
        </w:rPr>
        <w:t xml:space="preserve">ays of </w:t>
      </w:r>
      <w:r>
        <w:rPr>
          <w:rFonts w:ascii="Times New Roman" w:eastAsia="標楷體" w:hAnsi="Times New Roman"/>
          <w:color w:val="000000" w:themeColor="text1"/>
          <w:sz w:val="24"/>
          <w:szCs w:val="24"/>
        </w:rPr>
        <w:t>L</w:t>
      </w:r>
      <w:r>
        <w:rPr>
          <w:rFonts w:ascii="Times New Roman" w:eastAsia="標楷體" w:hAnsi="Times New Roman" w:hint="eastAsia"/>
          <w:color w:val="000000" w:themeColor="text1"/>
          <w:sz w:val="24"/>
          <w:szCs w:val="24"/>
        </w:rPr>
        <w:t xml:space="preserve">ife records. </w:t>
      </w:r>
    </w:p>
    <w:p w:rsidR="00C2123A" w:rsidRDefault="00C2123A" w:rsidP="00C2123A">
      <w:pPr>
        <w:ind w:leftChars="118" w:left="1220" w:hangingChars="400" w:hanging="960"/>
        <w:jc w:val="both"/>
        <w:rPr>
          <w:rFonts w:ascii="Times New Roman" w:eastAsia="標楷體" w:hAnsi="Times New Roman"/>
          <w:color w:val="000000" w:themeColor="text1"/>
          <w:sz w:val="24"/>
          <w:szCs w:val="24"/>
        </w:rPr>
      </w:pPr>
      <w:r>
        <w:rPr>
          <w:rFonts w:ascii="Times New Roman" w:eastAsia="標楷體" w:hAnsi="Times New Roman" w:hint="eastAsia"/>
          <w:color w:val="000000" w:themeColor="text1"/>
          <w:sz w:val="24"/>
          <w:szCs w:val="24"/>
        </w:rPr>
        <w:t>Article 11 The evaluation units are to prepare the award certificates. The Office of Student Affairs is to compile the list of medal winners, record their achievements, and announce them on the Yuan Ze Student Honor Roll. Medal Winners who are to graduate in the current year are to be awarded publicly at the</w:t>
      </w:r>
      <w:r>
        <w:rPr>
          <w:rFonts w:ascii="Times New Roman" w:eastAsia="標楷體" w:hAnsi="Times New Roman"/>
          <w:color w:val="000000" w:themeColor="text1"/>
          <w:sz w:val="24"/>
          <w:szCs w:val="24"/>
        </w:rPr>
        <w:t>ir</w:t>
      </w:r>
      <w:r>
        <w:rPr>
          <w:rFonts w:ascii="Times New Roman" w:eastAsia="標楷體" w:hAnsi="Times New Roman" w:hint="eastAsia"/>
          <w:color w:val="000000" w:themeColor="text1"/>
          <w:sz w:val="24"/>
          <w:szCs w:val="24"/>
        </w:rPr>
        <w:t xml:space="preserve"> graduation ceremony.</w:t>
      </w:r>
    </w:p>
    <w:p w:rsidR="00C2123A" w:rsidRPr="00D4738D" w:rsidRDefault="00C2123A" w:rsidP="00C2123A">
      <w:pPr>
        <w:ind w:leftChars="100" w:left="1180" w:hangingChars="400" w:hanging="960"/>
        <w:jc w:val="both"/>
        <w:rPr>
          <w:rFonts w:ascii="Times New Roman" w:eastAsia="標楷體" w:hAnsi="Times New Roman"/>
          <w:color w:val="000000" w:themeColor="text1"/>
          <w:sz w:val="24"/>
          <w:szCs w:val="24"/>
        </w:rPr>
      </w:pPr>
      <w:r>
        <w:rPr>
          <w:rFonts w:ascii="Times New Roman" w:eastAsia="標楷體" w:hAnsi="Times New Roman" w:hint="eastAsia"/>
          <w:color w:val="000000" w:themeColor="text1"/>
          <w:sz w:val="24"/>
          <w:szCs w:val="24"/>
        </w:rPr>
        <w:t xml:space="preserve">                Winners of Achievement and Gold Medals are given a prize. The prize is distributed in a fixed proportion according to the total annual budget. The Gold Medals</w:t>
      </w:r>
      <w:r>
        <w:rPr>
          <w:rFonts w:ascii="Times New Roman" w:eastAsia="標楷體" w:hAnsi="Times New Roman"/>
          <w:color w:val="000000" w:themeColor="text1"/>
          <w:sz w:val="24"/>
          <w:szCs w:val="24"/>
        </w:rPr>
        <w:t xml:space="preserve"> </w:t>
      </w:r>
      <w:r>
        <w:rPr>
          <w:rFonts w:ascii="Times New Roman" w:eastAsia="標楷體" w:hAnsi="Times New Roman" w:hint="eastAsia"/>
          <w:color w:val="000000" w:themeColor="text1"/>
          <w:sz w:val="24"/>
          <w:szCs w:val="24"/>
        </w:rPr>
        <w:t xml:space="preserve">prize accounts for 60%, and that of </w:t>
      </w:r>
      <w:r>
        <w:rPr>
          <w:rFonts w:ascii="Times New Roman" w:eastAsia="標楷體" w:hAnsi="Times New Roman"/>
          <w:color w:val="000000" w:themeColor="text1"/>
          <w:sz w:val="24"/>
          <w:szCs w:val="24"/>
        </w:rPr>
        <w:t xml:space="preserve">the </w:t>
      </w:r>
      <w:r>
        <w:rPr>
          <w:rFonts w:ascii="Times New Roman" w:eastAsia="標楷體" w:hAnsi="Times New Roman" w:hint="eastAsia"/>
          <w:color w:val="000000" w:themeColor="text1"/>
          <w:sz w:val="24"/>
          <w:szCs w:val="24"/>
        </w:rPr>
        <w:t xml:space="preserve">Achievement Medals accounts for 40%. The prize is divided equally among the winners. The winners of an Achievement Medal are granted up to NT$10,000 per person. Winners of a Gold Medal are granted up to NT$5,000 per person. The </w:t>
      </w:r>
      <w:r>
        <w:rPr>
          <w:rFonts w:ascii="Times New Roman" w:eastAsia="標楷體" w:hAnsi="Times New Roman"/>
          <w:color w:val="000000" w:themeColor="text1"/>
          <w:sz w:val="24"/>
          <w:szCs w:val="24"/>
        </w:rPr>
        <w:t>total</w:t>
      </w:r>
      <w:r>
        <w:rPr>
          <w:rFonts w:ascii="Times New Roman" w:eastAsia="標楷體" w:hAnsi="Times New Roman" w:hint="eastAsia"/>
          <w:color w:val="000000" w:themeColor="text1"/>
          <w:sz w:val="24"/>
          <w:szCs w:val="24"/>
        </w:rPr>
        <w:t xml:space="preserve"> alloca</w:t>
      </w:r>
      <w:r w:rsidRPr="00D4738D">
        <w:rPr>
          <w:rFonts w:ascii="Times New Roman" w:eastAsia="標楷體" w:hAnsi="Times New Roman" w:hint="eastAsia"/>
          <w:color w:val="000000" w:themeColor="text1"/>
          <w:sz w:val="24"/>
          <w:szCs w:val="24"/>
        </w:rPr>
        <w:t xml:space="preserve">ted amount of </w:t>
      </w:r>
      <w:r>
        <w:rPr>
          <w:rFonts w:ascii="Times New Roman" w:eastAsia="標楷體" w:hAnsi="Times New Roman"/>
          <w:color w:val="000000" w:themeColor="text1"/>
          <w:sz w:val="24"/>
          <w:szCs w:val="24"/>
        </w:rPr>
        <w:t xml:space="preserve">the </w:t>
      </w:r>
      <w:r w:rsidRPr="00D4738D">
        <w:rPr>
          <w:rFonts w:ascii="Times New Roman" w:eastAsia="標楷體" w:hAnsi="Times New Roman" w:hint="eastAsia"/>
          <w:color w:val="000000" w:themeColor="text1"/>
          <w:sz w:val="24"/>
          <w:szCs w:val="24"/>
        </w:rPr>
        <w:t xml:space="preserve">prize is </w:t>
      </w:r>
      <w:r>
        <w:rPr>
          <w:rFonts w:ascii="Times New Roman" w:eastAsia="標楷體" w:hAnsi="Times New Roman"/>
          <w:color w:val="000000" w:themeColor="text1"/>
          <w:sz w:val="24"/>
          <w:szCs w:val="24"/>
        </w:rPr>
        <w:t>appropriate</w:t>
      </w:r>
      <w:r w:rsidRPr="00D4738D">
        <w:rPr>
          <w:rFonts w:ascii="Times New Roman" w:eastAsia="標楷體" w:hAnsi="Times New Roman" w:hint="eastAsia"/>
          <w:color w:val="000000" w:themeColor="text1"/>
          <w:sz w:val="24"/>
          <w:szCs w:val="24"/>
        </w:rPr>
        <w:t xml:space="preserve"> </w:t>
      </w:r>
      <w:r>
        <w:rPr>
          <w:rFonts w:ascii="Times New Roman" w:eastAsia="標楷體" w:hAnsi="Times New Roman"/>
          <w:color w:val="000000" w:themeColor="text1"/>
          <w:sz w:val="24"/>
          <w:szCs w:val="24"/>
        </w:rPr>
        <w:t>for</w:t>
      </w:r>
      <w:r w:rsidRPr="00D4738D">
        <w:rPr>
          <w:rFonts w:ascii="Times New Roman" w:eastAsia="標楷體" w:hAnsi="Times New Roman" w:hint="eastAsia"/>
          <w:color w:val="000000" w:themeColor="text1"/>
          <w:sz w:val="24"/>
          <w:szCs w:val="24"/>
        </w:rPr>
        <w:t xml:space="preserve"> </w:t>
      </w:r>
      <w:r>
        <w:rPr>
          <w:rFonts w:ascii="Times New Roman" w:eastAsia="標楷體" w:hAnsi="Times New Roman"/>
          <w:color w:val="000000" w:themeColor="text1"/>
          <w:sz w:val="24"/>
          <w:szCs w:val="24"/>
        </w:rPr>
        <w:t>the various</w:t>
      </w:r>
      <w:r w:rsidRPr="00D4738D">
        <w:rPr>
          <w:rFonts w:ascii="Times New Roman" w:eastAsia="標楷體" w:hAnsi="Times New Roman" w:hint="eastAsia"/>
          <w:color w:val="000000" w:themeColor="text1"/>
          <w:sz w:val="24"/>
          <w:szCs w:val="24"/>
        </w:rPr>
        <w:t xml:space="preserve"> Medal rewards.</w:t>
      </w:r>
    </w:p>
    <w:p w:rsidR="00C2123A" w:rsidRPr="00D4738D" w:rsidRDefault="00C2123A" w:rsidP="00C2123A">
      <w:pPr>
        <w:pStyle w:val="a7"/>
        <w:ind w:leftChars="102" w:left="224"/>
        <w:jc w:val="both"/>
        <w:rPr>
          <w:rFonts w:ascii="Times New Roman" w:hAnsi="Times New Roman" w:cs="Times New Roman"/>
        </w:rPr>
      </w:pPr>
      <w:r w:rsidRPr="00D4738D">
        <w:rPr>
          <w:rFonts w:ascii="Times New Roman" w:hAnsi="Times New Roman" w:cs="Times New Roman"/>
        </w:rPr>
        <w:t>Article</w:t>
      </w:r>
      <w:r w:rsidRPr="00D4738D">
        <w:rPr>
          <w:rFonts w:ascii="Times New Roman" w:hAnsi="Times New Roman" w:cs="Times New Roman" w:hint="eastAsia"/>
        </w:rPr>
        <w:t xml:space="preserve"> 12 Medal winners must cooperate with the operation of </w:t>
      </w:r>
      <w:r>
        <w:rPr>
          <w:rFonts w:ascii="Times New Roman" w:hAnsi="Times New Roman" w:cs="Times New Roman"/>
        </w:rPr>
        <w:t xml:space="preserve">the </w:t>
      </w:r>
      <w:r w:rsidRPr="00D4738D">
        <w:rPr>
          <w:rFonts w:ascii="Times New Roman" w:hAnsi="Times New Roman" w:cs="Times New Roman" w:hint="eastAsia"/>
        </w:rPr>
        <w:t xml:space="preserve">unit in charge. </w:t>
      </w:r>
      <w:r>
        <w:rPr>
          <w:rFonts w:ascii="Times New Roman" w:hAnsi="Times New Roman" w:cs="Times New Roman" w:hint="eastAsia"/>
        </w:rPr>
        <w:t xml:space="preserve">They are obliged </w:t>
      </w:r>
      <w:r>
        <w:rPr>
          <w:rFonts w:ascii="Times New Roman" w:hAnsi="Times New Roman" w:cs="Times New Roman"/>
        </w:rPr>
        <w:tab/>
        <w:t xml:space="preserve">        </w:t>
      </w:r>
      <w:r>
        <w:rPr>
          <w:rFonts w:ascii="Times New Roman" w:hAnsi="Times New Roman" w:cs="Times New Roman" w:hint="eastAsia"/>
        </w:rPr>
        <w:t xml:space="preserve">to </w:t>
      </w:r>
      <w:r w:rsidRPr="00D4738D">
        <w:rPr>
          <w:rFonts w:ascii="Times New Roman" w:hAnsi="Times New Roman" w:cs="Times New Roman" w:hint="eastAsia"/>
        </w:rPr>
        <w:t xml:space="preserve">demonstrate their </w:t>
      </w:r>
      <w:r>
        <w:rPr>
          <w:rFonts w:ascii="Times New Roman" w:hAnsi="Times New Roman" w:cs="Times New Roman"/>
        </w:rPr>
        <w:t>award-worthy</w:t>
      </w:r>
      <w:r w:rsidRPr="00D4738D">
        <w:rPr>
          <w:rFonts w:ascii="Times New Roman" w:hAnsi="Times New Roman" w:cs="Times New Roman" w:hint="eastAsia"/>
        </w:rPr>
        <w:t xml:space="preserve"> achievements </w:t>
      </w:r>
      <w:r>
        <w:rPr>
          <w:rFonts w:ascii="Times New Roman" w:hAnsi="Times New Roman" w:cs="Times New Roman"/>
        </w:rPr>
        <w:t>at</w:t>
      </w:r>
      <w:r w:rsidRPr="00D4738D">
        <w:rPr>
          <w:rFonts w:ascii="Times New Roman" w:hAnsi="Times New Roman" w:cs="Times New Roman" w:hint="eastAsia"/>
        </w:rPr>
        <w:t xml:space="preserve"> public </w:t>
      </w:r>
      <w:r w:rsidRPr="00D4738D">
        <w:rPr>
          <w:rFonts w:ascii="Times New Roman" w:hAnsi="Times New Roman" w:cs="Times New Roman"/>
        </w:rPr>
        <w:t>activities</w:t>
      </w:r>
      <w:r w:rsidRPr="00D4738D">
        <w:rPr>
          <w:rFonts w:ascii="Times New Roman" w:hAnsi="Times New Roman" w:cs="Times New Roman" w:hint="eastAsia"/>
        </w:rPr>
        <w:t xml:space="preserve">. </w:t>
      </w:r>
    </w:p>
    <w:p w:rsidR="00C2123A" w:rsidRDefault="00C2123A" w:rsidP="00C2123A">
      <w:pPr>
        <w:snapToGrid w:val="0"/>
        <w:spacing w:beforeLines="50" w:before="120"/>
        <w:ind w:leftChars="100" w:left="1180" w:hangingChars="400" w:hanging="960"/>
        <w:jc w:val="both"/>
        <w:rPr>
          <w:rFonts w:ascii="Times New Roman" w:eastAsia="標楷體" w:hAnsi="Times New Roman"/>
          <w:color w:val="000000" w:themeColor="text1"/>
          <w:sz w:val="24"/>
          <w:szCs w:val="24"/>
        </w:rPr>
      </w:pPr>
      <w:r w:rsidRPr="00D4738D">
        <w:rPr>
          <w:rFonts w:ascii="Times New Roman" w:hAnsi="Times New Roman" w:cs="Times New Roman" w:hint="eastAsia"/>
          <w:sz w:val="24"/>
          <w:szCs w:val="24"/>
        </w:rPr>
        <w:t xml:space="preserve">Article 13 </w:t>
      </w:r>
      <w:r w:rsidRPr="00D4738D">
        <w:rPr>
          <w:rFonts w:ascii="Times New Roman" w:eastAsia="標楷體" w:hAnsi="Times New Roman" w:hint="eastAsia"/>
          <w:color w:val="000000" w:themeColor="text1"/>
          <w:sz w:val="24"/>
          <w:szCs w:val="24"/>
        </w:rPr>
        <w:t xml:space="preserve">Medal winners who </w:t>
      </w:r>
      <w:r>
        <w:rPr>
          <w:rFonts w:ascii="Times New Roman" w:eastAsia="標楷體" w:hAnsi="Times New Roman"/>
          <w:color w:val="000000" w:themeColor="text1"/>
          <w:sz w:val="24"/>
          <w:szCs w:val="24"/>
        </w:rPr>
        <w:t>have provided</w:t>
      </w:r>
      <w:r w:rsidRPr="00D4738D">
        <w:rPr>
          <w:rFonts w:ascii="Times New Roman" w:eastAsia="標楷體" w:hAnsi="Times New Roman" w:hint="eastAsia"/>
          <w:color w:val="000000" w:themeColor="text1"/>
          <w:sz w:val="24"/>
          <w:szCs w:val="24"/>
        </w:rPr>
        <w:t xml:space="preserve"> counterfactuals </w:t>
      </w:r>
      <w:r>
        <w:rPr>
          <w:rFonts w:ascii="Times New Roman" w:eastAsia="標楷體" w:hAnsi="Times New Roman" w:hint="eastAsia"/>
          <w:color w:val="000000" w:themeColor="text1"/>
          <w:sz w:val="24"/>
          <w:szCs w:val="24"/>
        </w:rPr>
        <w:t xml:space="preserve">or are under severe punishment </w:t>
      </w:r>
      <w:r w:rsidRPr="00D4738D">
        <w:rPr>
          <w:rFonts w:ascii="Times New Roman" w:eastAsia="標楷體" w:hAnsi="Times New Roman" w:hint="eastAsia"/>
          <w:color w:val="000000" w:themeColor="text1"/>
          <w:sz w:val="24"/>
          <w:szCs w:val="24"/>
        </w:rPr>
        <w:t>are to b</w:t>
      </w:r>
      <w:r>
        <w:rPr>
          <w:rFonts w:ascii="Times New Roman" w:eastAsia="標楷體" w:hAnsi="Times New Roman" w:hint="eastAsia"/>
          <w:color w:val="000000" w:themeColor="text1"/>
          <w:sz w:val="24"/>
          <w:szCs w:val="24"/>
        </w:rPr>
        <w:t xml:space="preserve">e disqualified through the relevant </w:t>
      </w:r>
      <w:r w:rsidRPr="00D4738D">
        <w:rPr>
          <w:rFonts w:ascii="Times New Roman" w:eastAsia="標楷體" w:hAnsi="Times New Roman" w:hint="eastAsia"/>
          <w:color w:val="000000" w:themeColor="text1"/>
          <w:sz w:val="24"/>
          <w:szCs w:val="24"/>
        </w:rPr>
        <w:t xml:space="preserve">review procedures. </w:t>
      </w:r>
    </w:p>
    <w:p w:rsidR="00C2123A" w:rsidRPr="00D4738D" w:rsidRDefault="00C2123A" w:rsidP="00C2123A">
      <w:pPr>
        <w:snapToGrid w:val="0"/>
        <w:spacing w:beforeLines="50" w:before="120"/>
        <w:ind w:leftChars="100" w:left="1180" w:hangingChars="400" w:hanging="960"/>
        <w:jc w:val="both"/>
        <w:rPr>
          <w:rFonts w:ascii="Times New Roman" w:eastAsia="標楷體" w:hAnsi="Times New Roman"/>
          <w:color w:val="000000" w:themeColor="text1"/>
          <w:sz w:val="24"/>
          <w:szCs w:val="24"/>
        </w:rPr>
      </w:pPr>
      <w:r>
        <w:rPr>
          <w:rFonts w:ascii="Times New Roman" w:hAnsi="Times New Roman" w:cs="Times New Roman" w:hint="eastAsia"/>
          <w:sz w:val="24"/>
          <w:szCs w:val="24"/>
        </w:rPr>
        <w:t xml:space="preserve">Article 14 The guidelines and </w:t>
      </w:r>
      <w:r>
        <w:rPr>
          <w:rFonts w:ascii="Times New Roman" w:hAnsi="Times New Roman" w:cs="Times New Roman"/>
          <w:sz w:val="24"/>
          <w:szCs w:val="24"/>
        </w:rPr>
        <w:t>amendments</w:t>
      </w:r>
      <w:r>
        <w:rPr>
          <w:rFonts w:ascii="Times New Roman" w:hAnsi="Times New Roman" w:cs="Times New Roman" w:hint="eastAsia"/>
          <w:sz w:val="24"/>
          <w:szCs w:val="24"/>
        </w:rPr>
        <w:t xml:space="preserve"> </w:t>
      </w:r>
      <w:r>
        <w:rPr>
          <w:rFonts w:ascii="Times New Roman" w:hAnsi="Times New Roman" w:cs="Times New Roman"/>
          <w:sz w:val="24"/>
          <w:szCs w:val="24"/>
        </w:rPr>
        <w:t>herein</w:t>
      </w:r>
      <w:r>
        <w:rPr>
          <w:rFonts w:ascii="Times New Roman" w:hAnsi="Times New Roman" w:cs="Times New Roman" w:hint="eastAsia"/>
          <w:sz w:val="24"/>
          <w:szCs w:val="24"/>
        </w:rPr>
        <w:t xml:space="preserve"> are implemented </w:t>
      </w:r>
      <w:r>
        <w:rPr>
          <w:rFonts w:ascii="Times New Roman" w:hAnsi="Times New Roman" w:cs="Times New Roman"/>
          <w:sz w:val="24"/>
          <w:szCs w:val="24"/>
        </w:rPr>
        <w:t>following</w:t>
      </w:r>
      <w:r>
        <w:rPr>
          <w:rFonts w:ascii="Times New Roman" w:hAnsi="Times New Roman" w:cs="Times New Roman" w:hint="eastAsia"/>
          <w:sz w:val="24"/>
          <w:szCs w:val="24"/>
        </w:rPr>
        <w:t xml:space="preserve"> the approval of the School Affairs Meeting and reported to the Ministry of Education for reference. </w:t>
      </w:r>
    </w:p>
    <w:p w:rsidR="00C2123A" w:rsidRPr="00300265" w:rsidRDefault="00C2123A" w:rsidP="00C2123A">
      <w:pPr>
        <w:jc w:val="both"/>
        <w:rPr>
          <w:rFonts w:ascii="Times New Roman" w:hAnsi="Times New Roman" w:cs="Times New Roman"/>
        </w:rPr>
        <w:sectPr w:rsidR="00C2123A" w:rsidRPr="00300265" w:rsidSect="00C2123A">
          <w:pgSz w:w="11910" w:h="16840"/>
          <w:pgMar w:top="1440" w:right="1080" w:bottom="1440" w:left="1080" w:header="720" w:footer="720" w:gutter="0"/>
          <w:cols w:space="720"/>
          <w:docGrid w:linePitch="299"/>
        </w:sectPr>
      </w:pPr>
    </w:p>
    <w:p w:rsidR="00C2123A" w:rsidRPr="00300265" w:rsidRDefault="00C2123A" w:rsidP="00C2123A">
      <w:pPr>
        <w:pStyle w:val="a7"/>
        <w:spacing w:before="1" w:line="256" w:lineRule="auto"/>
        <w:ind w:left="723" w:right="266" w:hanging="591"/>
        <w:jc w:val="both"/>
        <w:rPr>
          <w:rFonts w:ascii="Times New Roman" w:hAnsi="Times New Roman" w:cs="Times New Roman"/>
          <w:sz w:val="20"/>
        </w:rPr>
      </w:pPr>
    </w:p>
    <w:p w:rsidR="00C2123A" w:rsidRPr="00300265" w:rsidRDefault="00C2123A" w:rsidP="00A30E94">
      <w:pPr>
        <w:pStyle w:val="a7"/>
        <w:spacing w:before="1" w:line="256" w:lineRule="auto"/>
        <w:ind w:left="723" w:right="266" w:hanging="591"/>
        <w:jc w:val="center"/>
        <w:rPr>
          <w:rFonts w:ascii="Times New Roman" w:hAnsi="Times New Roman" w:cs="Times New Roman"/>
          <w:sz w:val="20"/>
        </w:rPr>
      </w:pPr>
      <w:r>
        <w:rPr>
          <w:rFonts w:ascii="Times New Roman" w:hAnsi="Times New Roman" w:cs="Times New Roman" w:hint="eastAsia"/>
          <w:b/>
          <w:spacing w:val="5"/>
          <w:w w:val="95"/>
          <w:sz w:val="36"/>
        </w:rPr>
        <w:t>Yuan Ze University English Proficiency Tests and CEF Table for Award/Medal Application</w:t>
      </w:r>
    </w:p>
    <w:tbl>
      <w:tblPr>
        <w:tblStyle w:val="TableNormal1"/>
        <w:tblW w:w="15279" w:type="dxa"/>
        <w:tblInd w:w="15"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1530"/>
        <w:gridCol w:w="992"/>
        <w:gridCol w:w="709"/>
        <w:gridCol w:w="708"/>
        <w:gridCol w:w="851"/>
        <w:gridCol w:w="850"/>
        <w:gridCol w:w="851"/>
        <w:gridCol w:w="567"/>
        <w:gridCol w:w="567"/>
        <w:gridCol w:w="567"/>
        <w:gridCol w:w="567"/>
        <w:gridCol w:w="567"/>
        <w:gridCol w:w="1134"/>
        <w:gridCol w:w="992"/>
        <w:gridCol w:w="851"/>
        <w:gridCol w:w="850"/>
        <w:gridCol w:w="992"/>
        <w:gridCol w:w="1134"/>
      </w:tblGrid>
      <w:tr w:rsidR="00DC1C2F" w:rsidRPr="00300265" w:rsidTr="0048569F">
        <w:trPr>
          <w:trHeight w:val="761"/>
        </w:trPr>
        <w:tc>
          <w:tcPr>
            <w:tcW w:w="1530" w:type="dxa"/>
            <w:vMerge w:val="restart"/>
          </w:tcPr>
          <w:p w:rsidR="00C2123A" w:rsidRPr="000B7A56" w:rsidRDefault="00C2123A" w:rsidP="001F3D85">
            <w:pPr>
              <w:pStyle w:val="TableParagraph"/>
              <w:spacing w:before="170" w:line="237" w:lineRule="auto"/>
              <w:ind w:left="88" w:right="36"/>
              <w:jc w:val="center"/>
              <w:rPr>
                <w:rFonts w:eastAsiaTheme="minorEastAsia"/>
                <w:sz w:val="24"/>
              </w:rPr>
            </w:pPr>
            <w:r w:rsidRPr="00300265">
              <w:rPr>
                <w:sz w:val="24"/>
              </w:rPr>
              <w:t>Cambridge</w:t>
            </w:r>
            <w:r w:rsidRPr="00300265">
              <w:rPr>
                <w:spacing w:val="1"/>
                <w:sz w:val="24"/>
              </w:rPr>
              <w:t xml:space="preserve"> </w:t>
            </w:r>
            <w:r w:rsidRPr="00300265">
              <w:rPr>
                <w:sz w:val="24"/>
              </w:rPr>
              <w:t>Main</w:t>
            </w:r>
            <w:r w:rsidRPr="00300265">
              <w:rPr>
                <w:spacing w:val="-1"/>
                <w:sz w:val="24"/>
              </w:rPr>
              <w:t xml:space="preserve"> </w:t>
            </w:r>
            <w:r>
              <w:rPr>
                <w:sz w:val="24"/>
              </w:rPr>
              <w:t>Suite</w:t>
            </w:r>
          </w:p>
        </w:tc>
        <w:tc>
          <w:tcPr>
            <w:tcW w:w="992" w:type="dxa"/>
            <w:vMerge w:val="restart"/>
          </w:tcPr>
          <w:p w:rsidR="00C2123A" w:rsidRPr="000B7A56" w:rsidRDefault="00C2123A" w:rsidP="001F3D85">
            <w:pPr>
              <w:pStyle w:val="TableParagraph"/>
              <w:spacing w:before="172" w:line="228" w:lineRule="auto"/>
              <w:ind w:left="16" w:right="-29" w:firstLine="4"/>
              <w:jc w:val="center"/>
              <w:rPr>
                <w:rFonts w:eastAsiaTheme="minorEastAsia"/>
                <w:sz w:val="24"/>
              </w:rPr>
            </w:pPr>
            <w:r>
              <w:rPr>
                <w:spacing w:val="-3"/>
                <w:sz w:val="24"/>
              </w:rPr>
              <w:t>BULATS</w:t>
            </w:r>
          </w:p>
        </w:tc>
        <w:tc>
          <w:tcPr>
            <w:tcW w:w="1417" w:type="dxa"/>
            <w:gridSpan w:val="2"/>
          </w:tcPr>
          <w:p w:rsidR="00C2123A" w:rsidRPr="000B7A56" w:rsidRDefault="00C2123A" w:rsidP="001F3D85">
            <w:pPr>
              <w:pStyle w:val="TableParagraph"/>
              <w:spacing w:before="155" w:line="223" w:lineRule="auto"/>
              <w:ind w:left="155" w:hanging="120"/>
              <w:jc w:val="center"/>
              <w:rPr>
                <w:rFonts w:eastAsiaTheme="minorEastAsia"/>
                <w:sz w:val="24"/>
              </w:rPr>
            </w:pPr>
            <w:r>
              <w:rPr>
                <w:sz w:val="24"/>
              </w:rPr>
              <w:t>FLPT</w:t>
            </w:r>
          </w:p>
        </w:tc>
        <w:tc>
          <w:tcPr>
            <w:tcW w:w="851" w:type="dxa"/>
            <w:vMerge w:val="restart"/>
          </w:tcPr>
          <w:p w:rsidR="00C2123A" w:rsidRPr="00300265" w:rsidRDefault="00C2123A" w:rsidP="001F3D85">
            <w:pPr>
              <w:pStyle w:val="TableParagraph"/>
              <w:spacing w:before="3"/>
              <w:jc w:val="center"/>
              <w:rPr>
                <w:sz w:val="34"/>
              </w:rPr>
            </w:pPr>
          </w:p>
          <w:p w:rsidR="00C2123A" w:rsidRPr="00E81AF6" w:rsidRDefault="00C2123A" w:rsidP="001F3D85">
            <w:pPr>
              <w:pStyle w:val="TableParagraph"/>
              <w:spacing w:before="1" w:line="232" w:lineRule="auto"/>
              <w:ind w:left="104" w:right="77" w:firstLine="4"/>
              <w:jc w:val="center"/>
              <w:rPr>
                <w:rFonts w:eastAsiaTheme="minorEastAsia"/>
                <w:sz w:val="24"/>
              </w:rPr>
            </w:pPr>
            <w:r>
              <w:rPr>
                <w:sz w:val="24"/>
              </w:rPr>
              <w:t>GEPT</w:t>
            </w:r>
          </w:p>
        </w:tc>
        <w:tc>
          <w:tcPr>
            <w:tcW w:w="850" w:type="dxa"/>
            <w:vMerge w:val="restart"/>
          </w:tcPr>
          <w:p w:rsidR="00C2123A" w:rsidRPr="00300265" w:rsidRDefault="00C2123A" w:rsidP="001F3D85">
            <w:pPr>
              <w:pStyle w:val="TableParagraph"/>
              <w:jc w:val="center"/>
              <w:rPr>
                <w:sz w:val="24"/>
              </w:rPr>
            </w:pPr>
          </w:p>
          <w:p w:rsidR="00C2123A" w:rsidRPr="00300265" w:rsidRDefault="00C2123A" w:rsidP="001F3D85">
            <w:pPr>
              <w:pStyle w:val="TableParagraph"/>
              <w:spacing w:before="10"/>
              <w:jc w:val="center"/>
              <w:rPr>
                <w:sz w:val="21"/>
              </w:rPr>
            </w:pPr>
          </w:p>
          <w:p w:rsidR="00C2123A" w:rsidRPr="00300265" w:rsidRDefault="00C2123A" w:rsidP="001F3D85">
            <w:pPr>
              <w:pStyle w:val="TableParagraph"/>
              <w:spacing w:before="1" w:line="223" w:lineRule="auto"/>
              <w:ind w:left="33" w:right="7"/>
              <w:jc w:val="center"/>
              <w:rPr>
                <w:rFonts w:eastAsia="標楷體"/>
                <w:sz w:val="24"/>
              </w:rPr>
            </w:pPr>
            <w:r>
              <w:rPr>
                <w:rFonts w:eastAsia="標楷體" w:hint="eastAsia"/>
                <w:spacing w:val="-3"/>
                <w:sz w:val="24"/>
                <w:u w:val="single"/>
              </w:rPr>
              <w:t>Global English Test</w:t>
            </w:r>
          </w:p>
        </w:tc>
        <w:tc>
          <w:tcPr>
            <w:tcW w:w="851" w:type="dxa"/>
            <w:vMerge w:val="restart"/>
          </w:tcPr>
          <w:p w:rsidR="00C2123A" w:rsidRPr="00300265" w:rsidRDefault="00C2123A" w:rsidP="001F3D85">
            <w:pPr>
              <w:pStyle w:val="TableParagraph"/>
              <w:spacing w:before="8"/>
              <w:jc w:val="center"/>
              <w:rPr>
                <w:sz w:val="34"/>
              </w:rPr>
            </w:pPr>
          </w:p>
          <w:p w:rsidR="00C2123A" w:rsidRPr="00300265" w:rsidRDefault="00C2123A" w:rsidP="001F3D85">
            <w:pPr>
              <w:pStyle w:val="TableParagraph"/>
              <w:spacing w:line="223" w:lineRule="auto"/>
              <w:ind w:left="74" w:right="49" w:firstLine="2"/>
              <w:jc w:val="center"/>
              <w:rPr>
                <w:rFonts w:eastAsia="標楷體"/>
                <w:sz w:val="24"/>
              </w:rPr>
            </w:pPr>
            <w:r w:rsidRPr="00300265">
              <w:rPr>
                <w:sz w:val="24"/>
              </w:rPr>
              <w:t>CEFR</w:t>
            </w:r>
          </w:p>
        </w:tc>
        <w:tc>
          <w:tcPr>
            <w:tcW w:w="567" w:type="dxa"/>
            <w:vMerge w:val="restart"/>
          </w:tcPr>
          <w:p w:rsidR="00C2123A" w:rsidRPr="00300265" w:rsidRDefault="00C2123A" w:rsidP="001F3D85">
            <w:pPr>
              <w:pStyle w:val="TableParagraph"/>
              <w:spacing w:before="172" w:line="228" w:lineRule="auto"/>
              <w:ind w:left="98" w:right="71" w:firstLine="5"/>
              <w:jc w:val="center"/>
              <w:rPr>
                <w:sz w:val="24"/>
              </w:rPr>
            </w:pPr>
            <w:r w:rsidRPr="00300265">
              <w:rPr>
                <w:spacing w:val="-1"/>
                <w:sz w:val="24"/>
              </w:rPr>
              <w:t>JLPT</w:t>
            </w:r>
          </w:p>
        </w:tc>
        <w:tc>
          <w:tcPr>
            <w:tcW w:w="1701" w:type="dxa"/>
            <w:gridSpan w:val="3"/>
          </w:tcPr>
          <w:p w:rsidR="00C2123A" w:rsidRPr="00DC1C2F" w:rsidRDefault="00C2123A" w:rsidP="001F3D85">
            <w:pPr>
              <w:pStyle w:val="TableParagraph"/>
              <w:spacing w:before="7"/>
              <w:ind w:left="503" w:right="473"/>
              <w:jc w:val="center"/>
            </w:pPr>
            <w:r w:rsidRPr="00DC1C2F">
              <w:t>TOEFL</w:t>
            </w:r>
          </w:p>
        </w:tc>
        <w:tc>
          <w:tcPr>
            <w:tcW w:w="567" w:type="dxa"/>
            <w:vMerge w:val="restart"/>
          </w:tcPr>
          <w:p w:rsidR="00C2123A" w:rsidRPr="00300265" w:rsidRDefault="00C2123A" w:rsidP="001F3D85">
            <w:pPr>
              <w:pStyle w:val="TableParagraph"/>
              <w:spacing w:before="1" w:line="232" w:lineRule="auto"/>
              <w:ind w:right="80"/>
              <w:jc w:val="center"/>
              <w:rPr>
                <w:sz w:val="24"/>
              </w:rPr>
            </w:pPr>
            <w:r w:rsidRPr="00300265">
              <w:rPr>
                <w:sz w:val="24"/>
              </w:rPr>
              <w:t>TOEIC</w:t>
            </w:r>
          </w:p>
        </w:tc>
        <w:tc>
          <w:tcPr>
            <w:tcW w:w="2126" w:type="dxa"/>
            <w:gridSpan w:val="2"/>
          </w:tcPr>
          <w:p w:rsidR="00C2123A" w:rsidRPr="00300265" w:rsidRDefault="00C2123A" w:rsidP="001F3D85">
            <w:pPr>
              <w:pStyle w:val="TableParagraph"/>
              <w:spacing w:before="14" w:line="261" w:lineRule="exact"/>
              <w:ind w:left="85" w:right="58"/>
              <w:jc w:val="center"/>
              <w:rPr>
                <w:sz w:val="24"/>
              </w:rPr>
            </w:pPr>
            <w:r>
              <w:rPr>
                <w:rFonts w:eastAsiaTheme="minorEastAsia" w:hint="eastAsia"/>
                <w:sz w:val="24"/>
              </w:rPr>
              <w:t xml:space="preserve">New </w:t>
            </w:r>
            <w:r w:rsidRPr="00300265">
              <w:rPr>
                <w:sz w:val="24"/>
              </w:rPr>
              <w:t>TOEIC</w:t>
            </w:r>
          </w:p>
        </w:tc>
        <w:tc>
          <w:tcPr>
            <w:tcW w:w="1701" w:type="dxa"/>
            <w:gridSpan w:val="2"/>
          </w:tcPr>
          <w:p w:rsidR="00C2123A" w:rsidRPr="00317FF4" w:rsidRDefault="00C2123A" w:rsidP="001F3D85">
            <w:pPr>
              <w:pStyle w:val="TableParagraph"/>
              <w:spacing w:before="14" w:line="261" w:lineRule="exact"/>
              <w:ind w:left="85" w:right="59"/>
              <w:jc w:val="center"/>
              <w:rPr>
                <w:rFonts w:eastAsiaTheme="minorEastAsia"/>
                <w:sz w:val="24"/>
                <w:u w:val="single"/>
              </w:rPr>
            </w:pPr>
            <w:r w:rsidRPr="00317FF4">
              <w:rPr>
                <w:sz w:val="24"/>
                <w:u w:val="single"/>
              </w:rPr>
              <w:t>CSEPT</w:t>
            </w:r>
          </w:p>
        </w:tc>
        <w:tc>
          <w:tcPr>
            <w:tcW w:w="992" w:type="dxa"/>
            <w:vMerge w:val="restart"/>
          </w:tcPr>
          <w:p w:rsidR="00C2123A" w:rsidRPr="00300265" w:rsidRDefault="00C2123A" w:rsidP="001F3D85">
            <w:pPr>
              <w:pStyle w:val="TableParagraph"/>
              <w:jc w:val="center"/>
              <w:rPr>
                <w:sz w:val="24"/>
              </w:rPr>
            </w:pPr>
          </w:p>
          <w:p w:rsidR="00C2123A" w:rsidRPr="00300265" w:rsidRDefault="00C2123A" w:rsidP="001F3D85">
            <w:pPr>
              <w:pStyle w:val="TableParagraph"/>
              <w:spacing w:before="12"/>
              <w:jc w:val="center"/>
              <w:rPr>
                <w:sz w:val="20"/>
              </w:rPr>
            </w:pPr>
          </w:p>
          <w:p w:rsidR="00C2123A" w:rsidRPr="00300265" w:rsidRDefault="00C2123A" w:rsidP="001F3D85">
            <w:pPr>
              <w:pStyle w:val="TableParagraph"/>
              <w:spacing w:before="6"/>
              <w:jc w:val="center"/>
              <w:rPr>
                <w:sz w:val="24"/>
              </w:rPr>
            </w:pPr>
            <w:r w:rsidRPr="00300265">
              <w:rPr>
                <w:sz w:val="24"/>
              </w:rPr>
              <w:t>IELTS</w:t>
            </w:r>
          </w:p>
        </w:tc>
        <w:tc>
          <w:tcPr>
            <w:tcW w:w="1134" w:type="dxa"/>
            <w:vMerge w:val="restart"/>
            <w:shd w:val="clear" w:color="auto" w:fill="FFFF00"/>
          </w:tcPr>
          <w:p w:rsidR="00C2123A" w:rsidRPr="00300265" w:rsidRDefault="00C2123A" w:rsidP="001F3D85">
            <w:pPr>
              <w:pStyle w:val="TableParagraph"/>
              <w:spacing w:line="223" w:lineRule="auto"/>
              <w:ind w:left="66" w:right="41"/>
              <w:jc w:val="center"/>
              <w:rPr>
                <w:rFonts w:eastAsia="標楷體"/>
                <w:b/>
                <w:sz w:val="24"/>
              </w:rPr>
            </w:pPr>
            <w:r>
              <w:rPr>
                <w:rFonts w:eastAsia="標楷體" w:hint="eastAsia"/>
                <w:b/>
                <w:sz w:val="24"/>
              </w:rPr>
              <w:t xml:space="preserve">Yuan Ze University Student Rewarding </w:t>
            </w:r>
            <w:r>
              <w:rPr>
                <w:rFonts w:eastAsia="標楷體"/>
                <w:b/>
                <w:sz w:val="24"/>
              </w:rPr>
              <w:t>Guidelines</w:t>
            </w:r>
          </w:p>
        </w:tc>
      </w:tr>
      <w:tr w:rsidR="00DC1C2F" w:rsidRPr="00300265" w:rsidTr="0048569F">
        <w:trPr>
          <w:trHeight w:val="769"/>
        </w:trPr>
        <w:tc>
          <w:tcPr>
            <w:tcW w:w="1530" w:type="dxa"/>
            <w:vMerge/>
            <w:tcBorders>
              <w:top w:val="nil"/>
            </w:tcBorders>
          </w:tcPr>
          <w:p w:rsidR="00C2123A" w:rsidRPr="00300265" w:rsidRDefault="00C2123A" w:rsidP="001F3D85">
            <w:pPr>
              <w:jc w:val="center"/>
              <w:rPr>
                <w:rFonts w:ascii="Times New Roman" w:hAnsi="Times New Roman" w:cs="Times New Roman"/>
                <w:sz w:val="2"/>
                <w:szCs w:val="2"/>
              </w:rPr>
            </w:pPr>
          </w:p>
        </w:tc>
        <w:tc>
          <w:tcPr>
            <w:tcW w:w="992" w:type="dxa"/>
            <w:vMerge/>
            <w:tcBorders>
              <w:top w:val="nil"/>
            </w:tcBorders>
          </w:tcPr>
          <w:p w:rsidR="00C2123A" w:rsidRPr="00300265" w:rsidRDefault="00C2123A" w:rsidP="001F3D85">
            <w:pPr>
              <w:jc w:val="center"/>
              <w:rPr>
                <w:rFonts w:ascii="Times New Roman" w:hAnsi="Times New Roman" w:cs="Times New Roman"/>
                <w:sz w:val="2"/>
                <w:szCs w:val="2"/>
              </w:rPr>
            </w:pPr>
          </w:p>
        </w:tc>
        <w:tc>
          <w:tcPr>
            <w:tcW w:w="709" w:type="dxa"/>
          </w:tcPr>
          <w:p w:rsidR="00C2123A" w:rsidRPr="00300265" w:rsidRDefault="00C2123A" w:rsidP="001F3D85">
            <w:pPr>
              <w:pStyle w:val="TableParagraph"/>
              <w:spacing w:line="286" w:lineRule="exact"/>
              <w:ind w:left="56"/>
              <w:jc w:val="center"/>
              <w:rPr>
                <w:rFonts w:eastAsia="標楷體"/>
                <w:sz w:val="24"/>
              </w:rPr>
            </w:pPr>
            <w:r>
              <w:rPr>
                <w:rFonts w:eastAsia="標楷體" w:hint="eastAsia"/>
                <w:spacing w:val="-10"/>
                <w:sz w:val="24"/>
              </w:rPr>
              <w:t>Total score of the three written tests</w:t>
            </w:r>
          </w:p>
        </w:tc>
        <w:tc>
          <w:tcPr>
            <w:tcW w:w="708" w:type="dxa"/>
          </w:tcPr>
          <w:p w:rsidR="00C2123A" w:rsidRPr="00300265" w:rsidRDefault="00C2123A" w:rsidP="001F3D85">
            <w:pPr>
              <w:pStyle w:val="TableParagraph"/>
              <w:spacing w:before="160" w:line="223" w:lineRule="auto"/>
              <w:ind w:left="104" w:right="72"/>
              <w:jc w:val="center"/>
              <w:rPr>
                <w:rFonts w:eastAsia="標楷體"/>
                <w:sz w:val="24"/>
              </w:rPr>
            </w:pPr>
            <w:r>
              <w:rPr>
                <w:rFonts w:eastAsia="標楷體" w:hint="eastAsia"/>
                <w:spacing w:val="-2"/>
                <w:sz w:val="24"/>
              </w:rPr>
              <w:t>Speaking level</w:t>
            </w:r>
          </w:p>
        </w:tc>
        <w:tc>
          <w:tcPr>
            <w:tcW w:w="851" w:type="dxa"/>
            <w:vMerge/>
            <w:tcBorders>
              <w:top w:val="nil"/>
            </w:tcBorders>
          </w:tcPr>
          <w:p w:rsidR="00C2123A" w:rsidRPr="00300265" w:rsidRDefault="00C2123A" w:rsidP="001F3D85">
            <w:pPr>
              <w:jc w:val="center"/>
              <w:rPr>
                <w:rFonts w:ascii="Times New Roman" w:hAnsi="Times New Roman" w:cs="Times New Roman"/>
                <w:sz w:val="2"/>
                <w:szCs w:val="2"/>
              </w:rPr>
            </w:pPr>
          </w:p>
        </w:tc>
        <w:tc>
          <w:tcPr>
            <w:tcW w:w="850" w:type="dxa"/>
            <w:vMerge/>
            <w:tcBorders>
              <w:top w:val="nil"/>
            </w:tcBorders>
          </w:tcPr>
          <w:p w:rsidR="00C2123A" w:rsidRPr="00300265" w:rsidRDefault="00C2123A" w:rsidP="001F3D85">
            <w:pPr>
              <w:jc w:val="center"/>
              <w:rPr>
                <w:rFonts w:ascii="Times New Roman" w:hAnsi="Times New Roman" w:cs="Times New Roman"/>
                <w:sz w:val="2"/>
                <w:szCs w:val="2"/>
              </w:rPr>
            </w:pPr>
          </w:p>
        </w:tc>
        <w:tc>
          <w:tcPr>
            <w:tcW w:w="851" w:type="dxa"/>
            <w:vMerge/>
            <w:tcBorders>
              <w:top w:val="nil"/>
            </w:tcBorders>
          </w:tcPr>
          <w:p w:rsidR="00C2123A" w:rsidRPr="00300265" w:rsidRDefault="00C2123A" w:rsidP="001F3D85">
            <w:pPr>
              <w:jc w:val="center"/>
              <w:rPr>
                <w:rFonts w:ascii="Times New Roman" w:hAnsi="Times New Roman" w:cs="Times New Roman"/>
                <w:sz w:val="2"/>
                <w:szCs w:val="2"/>
              </w:rPr>
            </w:pPr>
          </w:p>
        </w:tc>
        <w:tc>
          <w:tcPr>
            <w:tcW w:w="567" w:type="dxa"/>
            <w:vMerge/>
            <w:tcBorders>
              <w:top w:val="nil"/>
            </w:tcBorders>
          </w:tcPr>
          <w:p w:rsidR="00C2123A" w:rsidRPr="00300265" w:rsidRDefault="00C2123A" w:rsidP="001F3D85">
            <w:pPr>
              <w:jc w:val="center"/>
              <w:rPr>
                <w:rFonts w:ascii="Times New Roman" w:hAnsi="Times New Roman" w:cs="Times New Roman"/>
                <w:sz w:val="2"/>
                <w:szCs w:val="2"/>
              </w:rPr>
            </w:pPr>
          </w:p>
        </w:tc>
        <w:tc>
          <w:tcPr>
            <w:tcW w:w="567" w:type="dxa"/>
          </w:tcPr>
          <w:p w:rsidR="00C2123A" w:rsidRPr="00300265" w:rsidRDefault="00C2123A" w:rsidP="0048569F">
            <w:pPr>
              <w:pStyle w:val="TableParagraph"/>
              <w:spacing w:before="13" w:line="266" w:lineRule="exact"/>
              <w:jc w:val="center"/>
              <w:rPr>
                <w:sz w:val="24"/>
              </w:rPr>
            </w:pPr>
            <w:r w:rsidRPr="00300265">
              <w:rPr>
                <w:sz w:val="24"/>
              </w:rPr>
              <w:t>ITP</w:t>
            </w:r>
          </w:p>
        </w:tc>
        <w:tc>
          <w:tcPr>
            <w:tcW w:w="567" w:type="dxa"/>
          </w:tcPr>
          <w:p w:rsidR="00C2123A" w:rsidRPr="00300265" w:rsidRDefault="00C2123A" w:rsidP="0048569F">
            <w:pPr>
              <w:pStyle w:val="TableParagraph"/>
              <w:spacing w:before="13" w:line="266" w:lineRule="exact"/>
              <w:jc w:val="center"/>
              <w:rPr>
                <w:sz w:val="24"/>
              </w:rPr>
            </w:pPr>
            <w:r w:rsidRPr="00300265">
              <w:rPr>
                <w:sz w:val="24"/>
              </w:rPr>
              <w:t>CBT</w:t>
            </w:r>
          </w:p>
        </w:tc>
        <w:tc>
          <w:tcPr>
            <w:tcW w:w="567" w:type="dxa"/>
          </w:tcPr>
          <w:p w:rsidR="00C2123A" w:rsidRPr="00300265" w:rsidRDefault="00C2123A" w:rsidP="0048569F">
            <w:pPr>
              <w:pStyle w:val="TableParagraph"/>
              <w:spacing w:before="13" w:line="266" w:lineRule="exact"/>
              <w:jc w:val="center"/>
              <w:rPr>
                <w:sz w:val="24"/>
              </w:rPr>
            </w:pPr>
            <w:r w:rsidRPr="00300265">
              <w:rPr>
                <w:sz w:val="24"/>
              </w:rPr>
              <w:t>iBT</w:t>
            </w:r>
          </w:p>
        </w:tc>
        <w:tc>
          <w:tcPr>
            <w:tcW w:w="567" w:type="dxa"/>
            <w:vMerge/>
            <w:tcBorders>
              <w:top w:val="nil"/>
            </w:tcBorders>
          </w:tcPr>
          <w:p w:rsidR="00C2123A" w:rsidRPr="00300265" w:rsidRDefault="00C2123A" w:rsidP="001F3D85">
            <w:pPr>
              <w:jc w:val="center"/>
              <w:rPr>
                <w:rFonts w:ascii="Times New Roman" w:hAnsi="Times New Roman" w:cs="Times New Roman"/>
                <w:sz w:val="2"/>
                <w:szCs w:val="2"/>
              </w:rPr>
            </w:pPr>
          </w:p>
        </w:tc>
        <w:tc>
          <w:tcPr>
            <w:tcW w:w="1134" w:type="dxa"/>
          </w:tcPr>
          <w:p w:rsidR="00C2123A" w:rsidRPr="00300265" w:rsidRDefault="00C2123A" w:rsidP="001F3D85">
            <w:pPr>
              <w:pStyle w:val="TableParagraph"/>
              <w:spacing w:before="160" w:line="223" w:lineRule="auto"/>
              <w:ind w:left="103" w:right="75"/>
              <w:jc w:val="center"/>
              <w:rPr>
                <w:rFonts w:eastAsia="標楷體"/>
                <w:sz w:val="24"/>
              </w:rPr>
            </w:pPr>
            <w:r>
              <w:rPr>
                <w:rFonts w:eastAsia="標楷體" w:hint="eastAsia"/>
                <w:spacing w:val="-2"/>
                <w:sz w:val="24"/>
              </w:rPr>
              <w:t>Listening test</w:t>
            </w:r>
          </w:p>
        </w:tc>
        <w:tc>
          <w:tcPr>
            <w:tcW w:w="992" w:type="dxa"/>
          </w:tcPr>
          <w:p w:rsidR="00C2123A" w:rsidRPr="00300265" w:rsidRDefault="00C2123A" w:rsidP="001F3D85">
            <w:pPr>
              <w:pStyle w:val="TableParagraph"/>
              <w:spacing w:before="160" w:line="223" w:lineRule="auto"/>
              <w:ind w:left="101" w:right="75"/>
              <w:jc w:val="center"/>
              <w:rPr>
                <w:rFonts w:eastAsia="標楷體"/>
                <w:sz w:val="24"/>
              </w:rPr>
            </w:pPr>
            <w:r>
              <w:rPr>
                <w:rFonts w:eastAsia="標楷體" w:hint="eastAsia"/>
                <w:spacing w:val="-2"/>
                <w:sz w:val="24"/>
              </w:rPr>
              <w:t>Reading test</w:t>
            </w:r>
          </w:p>
        </w:tc>
        <w:tc>
          <w:tcPr>
            <w:tcW w:w="851" w:type="dxa"/>
          </w:tcPr>
          <w:p w:rsidR="00C2123A" w:rsidRPr="00300265" w:rsidRDefault="00C2123A" w:rsidP="001F3D85">
            <w:pPr>
              <w:pStyle w:val="TableParagraph"/>
              <w:spacing w:before="160" w:line="223" w:lineRule="auto"/>
              <w:ind w:left="224" w:right="76" w:hanging="121"/>
              <w:jc w:val="center"/>
              <w:rPr>
                <w:rFonts w:eastAsia="標楷體"/>
                <w:sz w:val="24"/>
              </w:rPr>
            </w:pPr>
            <w:r>
              <w:rPr>
                <w:rFonts w:eastAsia="標楷體" w:hint="eastAsia"/>
                <w:spacing w:val="-2"/>
                <w:sz w:val="24"/>
              </w:rPr>
              <w:t>Level 1</w:t>
            </w:r>
          </w:p>
        </w:tc>
        <w:tc>
          <w:tcPr>
            <w:tcW w:w="850" w:type="dxa"/>
          </w:tcPr>
          <w:p w:rsidR="00C2123A" w:rsidRPr="00300265" w:rsidRDefault="00C2123A" w:rsidP="001F3D85">
            <w:pPr>
              <w:pStyle w:val="TableParagraph"/>
              <w:spacing w:before="160" w:line="223" w:lineRule="auto"/>
              <w:ind w:left="220" w:right="77" w:hanging="120"/>
              <w:jc w:val="center"/>
              <w:rPr>
                <w:rFonts w:eastAsia="標楷體"/>
                <w:sz w:val="24"/>
              </w:rPr>
            </w:pPr>
            <w:r>
              <w:rPr>
                <w:rFonts w:eastAsia="標楷體" w:hint="eastAsia"/>
                <w:spacing w:val="-3"/>
                <w:sz w:val="24"/>
              </w:rPr>
              <w:t>Level 2</w:t>
            </w:r>
          </w:p>
        </w:tc>
        <w:tc>
          <w:tcPr>
            <w:tcW w:w="992" w:type="dxa"/>
            <w:vMerge/>
            <w:tcBorders>
              <w:top w:val="nil"/>
            </w:tcBorders>
          </w:tcPr>
          <w:p w:rsidR="00C2123A" w:rsidRPr="00300265" w:rsidRDefault="00C2123A" w:rsidP="001F3D85">
            <w:pPr>
              <w:jc w:val="center"/>
              <w:rPr>
                <w:rFonts w:ascii="Times New Roman" w:hAnsi="Times New Roman" w:cs="Times New Roman"/>
                <w:sz w:val="2"/>
                <w:szCs w:val="2"/>
              </w:rPr>
            </w:pPr>
          </w:p>
        </w:tc>
        <w:tc>
          <w:tcPr>
            <w:tcW w:w="1134" w:type="dxa"/>
            <w:vMerge/>
            <w:tcBorders>
              <w:top w:val="nil"/>
            </w:tcBorders>
            <w:shd w:val="clear" w:color="auto" w:fill="FFFF00"/>
          </w:tcPr>
          <w:p w:rsidR="00C2123A" w:rsidRPr="00300265" w:rsidRDefault="00C2123A" w:rsidP="001F3D85">
            <w:pPr>
              <w:jc w:val="center"/>
              <w:rPr>
                <w:rFonts w:ascii="Times New Roman" w:hAnsi="Times New Roman" w:cs="Times New Roman"/>
                <w:sz w:val="2"/>
                <w:szCs w:val="2"/>
              </w:rPr>
            </w:pPr>
          </w:p>
        </w:tc>
      </w:tr>
      <w:tr w:rsidR="00DC1C2F" w:rsidRPr="00A30E94" w:rsidTr="0048569F">
        <w:trPr>
          <w:trHeight w:val="494"/>
        </w:trPr>
        <w:tc>
          <w:tcPr>
            <w:tcW w:w="1530" w:type="dxa"/>
          </w:tcPr>
          <w:p w:rsidR="00C2123A" w:rsidRPr="00A30E94" w:rsidRDefault="00C2123A" w:rsidP="001F3D85">
            <w:pPr>
              <w:pStyle w:val="TableParagraph"/>
              <w:jc w:val="center"/>
              <w:rPr>
                <w:sz w:val="24"/>
              </w:rPr>
            </w:pPr>
          </w:p>
        </w:tc>
        <w:tc>
          <w:tcPr>
            <w:tcW w:w="992" w:type="dxa"/>
          </w:tcPr>
          <w:p w:rsidR="00C2123A" w:rsidRPr="00A30E94" w:rsidRDefault="00C2123A" w:rsidP="001F3D85">
            <w:pPr>
              <w:pStyle w:val="TableParagraph"/>
              <w:jc w:val="center"/>
              <w:rPr>
                <w:sz w:val="24"/>
              </w:rPr>
            </w:pPr>
          </w:p>
        </w:tc>
        <w:tc>
          <w:tcPr>
            <w:tcW w:w="1417" w:type="dxa"/>
            <w:gridSpan w:val="2"/>
          </w:tcPr>
          <w:p w:rsidR="00C2123A" w:rsidRPr="00A30E94" w:rsidRDefault="00C2123A" w:rsidP="001F3D85">
            <w:pPr>
              <w:pStyle w:val="TableParagraph"/>
              <w:jc w:val="center"/>
              <w:rPr>
                <w:sz w:val="24"/>
              </w:rPr>
            </w:pPr>
          </w:p>
        </w:tc>
        <w:tc>
          <w:tcPr>
            <w:tcW w:w="851" w:type="dxa"/>
          </w:tcPr>
          <w:p w:rsidR="00C2123A" w:rsidRPr="00A30E94" w:rsidRDefault="00C2123A" w:rsidP="001F3D85">
            <w:pPr>
              <w:pStyle w:val="TableParagraph"/>
              <w:jc w:val="center"/>
              <w:rPr>
                <w:sz w:val="24"/>
              </w:rPr>
            </w:pPr>
          </w:p>
        </w:tc>
        <w:tc>
          <w:tcPr>
            <w:tcW w:w="850" w:type="dxa"/>
          </w:tcPr>
          <w:p w:rsidR="00C2123A" w:rsidRPr="00A30E94" w:rsidRDefault="00C2123A" w:rsidP="001F3D85">
            <w:pPr>
              <w:pStyle w:val="TableParagraph"/>
              <w:spacing w:before="9"/>
              <w:jc w:val="center"/>
              <w:rPr>
                <w:sz w:val="18"/>
              </w:rPr>
            </w:pPr>
          </w:p>
          <w:p w:rsidR="00C2123A" w:rsidRPr="00A30E94" w:rsidRDefault="00C2123A" w:rsidP="001F3D85">
            <w:pPr>
              <w:pStyle w:val="TableParagraph"/>
              <w:ind w:right="100"/>
              <w:jc w:val="center"/>
              <w:rPr>
                <w:sz w:val="24"/>
              </w:rPr>
            </w:pPr>
            <w:r w:rsidRPr="00A30E94">
              <w:rPr>
                <w:sz w:val="24"/>
              </w:rPr>
              <w:t>A1</w:t>
            </w:r>
          </w:p>
        </w:tc>
        <w:tc>
          <w:tcPr>
            <w:tcW w:w="851" w:type="dxa"/>
          </w:tcPr>
          <w:p w:rsidR="00C2123A" w:rsidRPr="00A30E94" w:rsidRDefault="00C2123A" w:rsidP="001F3D85">
            <w:pPr>
              <w:pStyle w:val="TableParagraph"/>
              <w:spacing w:before="20"/>
              <w:ind w:left="166" w:right="143"/>
              <w:jc w:val="center"/>
              <w:rPr>
                <w:sz w:val="24"/>
              </w:rPr>
            </w:pPr>
            <w:r w:rsidRPr="00A30E94">
              <w:rPr>
                <w:sz w:val="24"/>
              </w:rPr>
              <w:t>A1</w:t>
            </w:r>
          </w:p>
          <w:p w:rsidR="00C2123A" w:rsidRPr="00A30E94" w:rsidRDefault="00C2123A" w:rsidP="001F3D85">
            <w:pPr>
              <w:pStyle w:val="TableParagraph"/>
              <w:spacing w:before="24" w:line="261" w:lineRule="exact"/>
              <w:ind w:left="14" w:right="-15"/>
              <w:jc w:val="center"/>
              <w:rPr>
                <w:sz w:val="24"/>
              </w:rPr>
            </w:pPr>
            <w:r w:rsidRPr="00A30E94">
              <w:rPr>
                <w:sz w:val="24"/>
              </w:rPr>
              <w:t>Breakthrough</w:t>
            </w:r>
          </w:p>
        </w:tc>
        <w:tc>
          <w:tcPr>
            <w:tcW w:w="567" w:type="dxa"/>
          </w:tcPr>
          <w:p w:rsidR="00C2123A" w:rsidRPr="00A30E94" w:rsidRDefault="00C2123A" w:rsidP="001F3D85">
            <w:pPr>
              <w:pStyle w:val="TableParagraph"/>
              <w:jc w:val="center"/>
              <w:rPr>
                <w:sz w:val="24"/>
              </w:rPr>
            </w:pPr>
          </w:p>
        </w:tc>
        <w:tc>
          <w:tcPr>
            <w:tcW w:w="1701" w:type="dxa"/>
            <w:gridSpan w:val="3"/>
          </w:tcPr>
          <w:p w:rsidR="00C2123A" w:rsidRPr="00A30E94" w:rsidRDefault="00C2123A" w:rsidP="0048569F">
            <w:pPr>
              <w:pStyle w:val="TableParagraph"/>
              <w:jc w:val="center"/>
              <w:rPr>
                <w:sz w:val="24"/>
              </w:rPr>
            </w:pPr>
          </w:p>
        </w:tc>
        <w:tc>
          <w:tcPr>
            <w:tcW w:w="567" w:type="dxa"/>
          </w:tcPr>
          <w:p w:rsidR="00C2123A" w:rsidRPr="00A30E94" w:rsidRDefault="00C2123A" w:rsidP="001F3D85">
            <w:pPr>
              <w:pStyle w:val="TableParagraph"/>
              <w:jc w:val="center"/>
              <w:rPr>
                <w:sz w:val="24"/>
              </w:rPr>
            </w:pPr>
          </w:p>
        </w:tc>
        <w:tc>
          <w:tcPr>
            <w:tcW w:w="2126" w:type="dxa"/>
            <w:gridSpan w:val="2"/>
          </w:tcPr>
          <w:p w:rsidR="00C2123A" w:rsidRPr="00A30E94" w:rsidRDefault="00C2123A" w:rsidP="001F3D85">
            <w:pPr>
              <w:pStyle w:val="TableParagraph"/>
              <w:jc w:val="center"/>
              <w:rPr>
                <w:sz w:val="24"/>
              </w:rPr>
            </w:pPr>
          </w:p>
        </w:tc>
        <w:tc>
          <w:tcPr>
            <w:tcW w:w="1701" w:type="dxa"/>
            <w:gridSpan w:val="2"/>
          </w:tcPr>
          <w:p w:rsidR="00C2123A" w:rsidRPr="00A30E94" w:rsidRDefault="00C2123A" w:rsidP="001F3D85">
            <w:pPr>
              <w:pStyle w:val="TableParagraph"/>
              <w:jc w:val="center"/>
              <w:rPr>
                <w:sz w:val="24"/>
              </w:rPr>
            </w:pPr>
          </w:p>
        </w:tc>
        <w:tc>
          <w:tcPr>
            <w:tcW w:w="992" w:type="dxa"/>
          </w:tcPr>
          <w:p w:rsidR="00C2123A" w:rsidRPr="00A30E94" w:rsidRDefault="00C2123A" w:rsidP="001F3D85">
            <w:pPr>
              <w:pStyle w:val="TableParagraph"/>
              <w:jc w:val="center"/>
              <w:rPr>
                <w:sz w:val="24"/>
              </w:rPr>
            </w:pPr>
          </w:p>
        </w:tc>
        <w:tc>
          <w:tcPr>
            <w:tcW w:w="1134" w:type="dxa"/>
            <w:shd w:val="clear" w:color="auto" w:fill="FFFF00"/>
          </w:tcPr>
          <w:p w:rsidR="00C2123A" w:rsidRPr="00A30E94" w:rsidRDefault="00C2123A" w:rsidP="001F3D85">
            <w:pPr>
              <w:pStyle w:val="TableParagraph"/>
              <w:jc w:val="center"/>
              <w:rPr>
                <w:sz w:val="24"/>
              </w:rPr>
            </w:pPr>
          </w:p>
        </w:tc>
      </w:tr>
      <w:tr w:rsidR="00DC1C2F" w:rsidRPr="00A30E94" w:rsidTr="0048569F">
        <w:trPr>
          <w:trHeight w:val="640"/>
        </w:trPr>
        <w:tc>
          <w:tcPr>
            <w:tcW w:w="1530" w:type="dxa"/>
          </w:tcPr>
          <w:p w:rsidR="00A30E94" w:rsidRDefault="00A30E94" w:rsidP="001F3D85">
            <w:pPr>
              <w:pStyle w:val="TableParagraph"/>
              <w:spacing w:before="109" w:line="261" w:lineRule="auto"/>
              <w:ind w:left="205" w:right="105" w:hanging="56"/>
              <w:jc w:val="center"/>
              <w:rPr>
                <w:rFonts w:asciiTheme="minorEastAsia" w:eastAsiaTheme="minorEastAsia" w:hAnsiTheme="minorEastAsia"/>
                <w:sz w:val="24"/>
                <w:lang w:eastAsia="zh-TW"/>
              </w:rPr>
            </w:pPr>
            <w:r>
              <w:rPr>
                <w:sz w:val="24"/>
              </w:rPr>
              <w:t>Key</w:t>
            </w:r>
          </w:p>
          <w:p w:rsidR="00C2123A" w:rsidRPr="00A30E94" w:rsidRDefault="00C2123A" w:rsidP="001F3D85">
            <w:pPr>
              <w:pStyle w:val="TableParagraph"/>
              <w:spacing w:before="109" w:line="261" w:lineRule="auto"/>
              <w:ind w:left="205" w:right="105" w:hanging="56"/>
              <w:jc w:val="center"/>
              <w:rPr>
                <w:sz w:val="24"/>
              </w:rPr>
            </w:pPr>
            <w:r w:rsidRPr="00A30E94">
              <w:rPr>
                <w:sz w:val="24"/>
              </w:rPr>
              <w:t>English</w:t>
            </w:r>
            <w:r w:rsidRPr="00A30E94">
              <w:rPr>
                <w:spacing w:val="-58"/>
                <w:sz w:val="24"/>
              </w:rPr>
              <w:t xml:space="preserve"> </w:t>
            </w:r>
            <w:r w:rsidR="001F3D85">
              <w:rPr>
                <w:spacing w:val="-58"/>
                <w:sz w:val="24"/>
              </w:rPr>
              <w:t xml:space="preserve"> </w:t>
            </w:r>
            <w:r w:rsidRPr="00A30E94">
              <w:rPr>
                <w:sz w:val="24"/>
              </w:rPr>
              <w:t>Test</w:t>
            </w:r>
            <w:r w:rsidRPr="00A30E94">
              <w:rPr>
                <w:spacing w:val="-10"/>
                <w:sz w:val="24"/>
              </w:rPr>
              <w:t xml:space="preserve"> </w:t>
            </w:r>
            <w:r w:rsidRPr="00A30E94">
              <w:rPr>
                <w:sz w:val="24"/>
              </w:rPr>
              <w:t>(KET)</w:t>
            </w:r>
          </w:p>
        </w:tc>
        <w:tc>
          <w:tcPr>
            <w:tcW w:w="992" w:type="dxa"/>
          </w:tcPr>
          <w:p w:rsidR="00C2123A" w:rsidRPr="00A30E94" w:rsidRDefault="00C2123A" w:rsidP="001F3D85">
            <w:pPr>
              <w:pStyle w:val="TableParagraph"/>
              <w:spacing w:before="109"/>
              <w:jc w:val="center"/>
              <w:rPr>
                <w:sz w:val="24"/>
              </w:rPr>
            </w:pPr>
            <w:r w:rsidRPr="00A30E94">
              <w:rPr>
                <w:sz w:val="24"/>
              </w:rPr>
              <w:t>ALTE</w:t>
            </w:r>
          </w:p>
          <w:p w:rsidR="00C2123A" w:rsidRPr="00A30E94" w:rsidRDefault="00C2123A" w:rsidP="001F3D85">
            <w:pPr>
              <w:pStyle w:val="TableParagraph"/>
              <w:spacing w:before="24"/>
              <w:jc w:val="center"/>
              <w:rPr>
                <w:sz w:val="24"/>
              </w:rPr>
            </w:pPr>
            <w:r w:rsidRPr="00A30E94">
              <w:rPr>
                <w:sz w:val="24"/>
              </w:rPr>
              <w:t>Level</w:t>
            </w:r>
            <w:r w:rsidRPr="00A30E94">
              <w:rPr>
                <w:spacing w:val="-2"/>
                <w:sz w:val="24"/>
              </w:rPr>
              <w:t xml:space="preserve"> </w:t>
            </w:r>
            <w:r w:rsidRPr="00A30E94">
              <w:rPr>
                <w:sz w:val="24"/>
              </w:rPr>
              <w:t>1</w:t>
            </w:r>
          </w:p>
        </w:tc>
        <w:tc>
          <w:tcPr>
            <w:tcW w:w="709" w:type="dxa"/>
          </w:tcPr>
          <w:p w:rsidR="00C2123A" w:rsidRPr="00A30E94" w:rsidRDefault="00C2123A" w:rsidP="001F3D85">
            <w:pPr>
              <w:pStyle w:val="TableParagraph"/>
              <w:spacing w:before="6"/>
              <w:rPr>
                <w:sz w:val="18"/>
              </w:rPr>
            </w:pPr>
          </w:p>
          <w:p w:rsidR="00C2123A" w:rsidRPr="00A30E94" w:rsidRDefault="00C2123A" w:rsidP="001F3D85">
            <w:pPr>
              <w:pStyle w:val="TableParagraph"/>
              <w:ind w:left="89" w:right="59"/>
              <w:rPr>
                <w:sz w:val="24"/>
              </w:rPr>
            </w:pPr>
            <w:r w:rsidRPr="00A30E94">
              <w:rPr>
                <w:sz w:val="24"/>
              </w:rPr>
              <w:t>150</w:t>
            </w:r>
          </w:p>
        </w:tc>
        <w:tc>
          <w:tcPr>
            <w:tcW w:w="708" w:type="dxa"/>
          </w:tcPr>
          <w:p w:rsidR="00C2123A" w:rsidRPr="00A30E94" w:rsidRDefault="00C2123A" w:rsidP="001F3D85">
            <w:pPr>
              <w:pStyle w:val="TableParagraph"/>
              <w:spacing w:before="6"/>
              <w:jc w:val="center"/>
              <w:rPr>
                <w:sz w:val="18"/>
              </w:rPr>
            </w:pPr>
          </w:p>
          <w:p w:rsidR="00C2123A" w:rsidRPr="00A30E94" w:rsidRDefault="00C2123A" w:rsidP="001F3D85">
            <w:pPr>
              <w:pStyle w:val="TableParagraph"/>
              <w:jc w:val="center"/>
              <w:rPr>
                <w:sz w:val="24"/>
              </w:rPr>
            </w:pPr>
            <w:r w:rsidRPr="00A30E94">
              <w:rPr>
                <w:sz w:val="24"/>
              </w:rPr>
              <w:t>S-1+</w:t>
            </w:r>
          </w:p>
        </w:tc>
        <w:tc>
          <w:tcPr>
            <w:tcW w:w="851" w:type="dxa"/>
          </w:tcPr>
          <w:p w:rsidR="00C2123A" w:rsidRPr="00A30E94" w:rsidRDefault="00C2123A" w:rsidP="00F44060">
            <w:pPr>
              <w:pStyle w:val="TableParagraph"/>
              <w:spacing w:before="12"/>
              <w:jc w:val="center"/>
              <w:rPr>
                <w:sz w:val="15"/>
              </w:rPr>
            </w:pPr>
          </w:p>
          <w:p w:rsidR="00C2123A" w:rsidRPr="00A30E94" w:rsidRDefault="00C2123A" w:rsidP="00F44060">
            <w:pPr>
              <w:pStyle w:val="TableParagraph"/>
              <w:spacing w:before="1"/>
              <w:ind w:right="77"/>
              <w:jc w:val="center"/>
              <w:rPr>
                <w:rFonts w:eastAsia="標楷體"/>
                <w:sz w:val="24"/>
              </w:rPr>
            </w:pPr>
            <w:r w:rsidRPr="00A30E94">
              <w:rPr>
                <w:rFonts w:eastAsia="標楷體" w:hint="eastAsia"/>
                <w:sz w:val="24"/>
              </w:rPr>
              <w:t>Elementary</w:t>
            </w:r>
          </w:p>
        </w:tc>
        <w:tc>
          <w:tcPr>
            <w:tcW w:w="850" w:type="dxa"/>
          </w:tcPr>
          <w:p w:rsidR="00C2123A" w:rsidRPr="00A30E94" w:rsidRDefault="00C2123A" w:rsidP="001F3D85">
            <w:pPr>
              <w:pStyle w:val="TableParagraph"/>
              <w:spacing w:before="13"/>
              <w:jc w:val="center"/>
              <w:rPr>
                <w:sz w:val="24"/>
              </w:rPr>
            </w:pPr>
          </w:p>
          <w:p w:rsidR="00C2123A" w:rsidRPr="00A30E94" w:rsidRDefault="00C2123A" w:rsidP="001F3D85">
            <w:pPr>
              <w:pStyle w:val="TableParagraph"/>
              <w:ind w:right="100"/>
              <w:jc w:val="center"/>
              <w:rPr>
                <w:sz w:val="24"/>
              </w:rPr>
            </w:pPr>
            <w:r w:rsidRPr="00A30E94">
              <w:rPr>
                <w:sz w:val="24"/>
              </w:rPr>
              <w:t>A2</w:t>
            </w:r>
          </w:p>
        </w:tc>
        <w:tc>
          <w:tcPr>
            <w:tcW w:w="851" w:type="dxa"/>
          </w:tcPr>
          <w:p w:rsidR="00C2123A" w:rsidRPr="00A30E94" w:rsidRDefault="00C2123A" w:rsidP="001F3D85">
            <w:pPr>
              <w:pStyle w:val="TableParagraph"/>
              <w:spacing w:before="197"/>
              <w:ind w:left="166" w:right="143"/>
              <w:jc w:val="center"/>
              <w:rPr>
                <w:sz w:val="24"/>
              </w:rPr>
            </w:pPr>
            <w:r w:rsidRPr="00A30E94">
              <w:rPr>
                <w:sz w:val="24"/>
              </w:rPr>
              <w:t>A2</w:t>
            </w:r>
          </w:p>
          <w:p w:rsidR="00C2123A" w:rsidRPr="00A30E94" w:rsidRDefault="00C2123A" w:rsidP="001F3D85">
            <w:pPr>
              <w:pStyle w:val="TableParagraph"/>
              <w:spacing w:before="24" w:line="261" w:lineRule="exact"/>
              <w:ind w:left="166" w:right="145"/>
              <w:jc w:val="center"/>
              <w:rPr>
                <w:sz w:val="24"/>
              </w:rPr>
            </w:pPr>
            <w:r w:rsidRPr="00A30E94">
              <w:rPr>
                <w:sz w:val="24"/>
              </w:rPr>
              <w:t>Waystage</w:t>
            </w:r>
          </w:p>
        </w:tc>
        <w:tc>
          <w:tcPr>
            <w:tcW w:w="567" w:type="dxa"/>
          </w:tcPr>
          <w:p w:rsidR="00C2123A" w:rsidRPr="00A30E94" w:rsidRDefault="00C2123A" w:rsidP="00663799">
            <w:pPr>
              <w:pStyle w:val="TableParagraph"/>
              <w:spacing w:before="6"/>
              <w:jc w:val="right"/>
              <w:rPr>
                <w:sz w:val="18"/>
              </w:rPr>
            </w:pPr>
          </w:p>
          <w:p w:rsidR="00C2123A" w:rsidRPr="00A30E94" w:rsidRDefault="00C2123A" w:rsidP="00663799">
            <w:pPr>
              <w:pStyle w:val="TableParagraph"/>
              <w:ind w:right="181"/>
              <w:jc w:val="right"/>
              <w:rPr>
                <w:sz w:val="24"/>
              </w:rPr>
            </w:pPr>
            <w:r w:rsidRPr="00A30E94">
              <w:rPr>
                <w:sz w:val="24"/>
              </w:rPr>
              <w:t>N5</w:t>
            </w:r>
          </w:p>
        </w:tc>
        <w:tc>
          <w:tcPr>
            <w:tcW w:w="567" w:type="dxa"/>
          </w:tcPr>
          <w:p w:rsidR="00C2123A" w:rsidRPr="00A30E94" w:rsidRDefault="00C2123A" w:rsidP="0048569F">
            <w:pPr>
              <w:pStyle w:val="TableParagraph"/>
              <w:spacing w:before="101" w:line="273" w:lineRule="exact"/>
              <w:jc w:val="center"/>
              <w:rPr>
                <w:rFonts w:eastAsiaTheme="minorEastAsia"/>
                <w:sz w:val="24"/>
              </w:rPr>
            </w:pPr>
            <w:r w:rsidRPr="00A30E94">
              <w:rPr>
                <w:sz w:val="24"/>
              </w:rPr>
              <w:t>390</w:t>
            </w:r>
            <w:r w:rsidRPr="00A30E94">
              <w:rPr>
                <w:rFonts w:eastAsiaTheme="minorEastAsia" w:hint="eastAsia"/>
                <w:sz w:val="24"/>
              </w:rPr>
              <w:t xml:space="preserve"> and above</w:t>
            </w:r>
          </w:p>
          <w:p w:rsidR="00C2123A" w:rsidRPr="00A30E94" w:rsidRDefault="00C2123A" w:rsidP="0048569F">
            <w:pPr>
              <w:pStyle w:val="TableParagraph"/>
              <w:spacing w:line="332" w:lineRule="exact"/>
              <w:jc w:val="center"/>
              <w:rPr>
                <w:rFonts w:eastAsia="標楷體"/>
                <w:sz w:val="24"/>
              </w:rPr>
            </w:pPr>
          </w:p>
        </w:tc>
        <w:tc>
          <w:tcPr>
            <w:tcW w:w="567" w:type="dxa"/>
          </w:tcPr>
          <w:p w:rsidR="00C2123A" w:rsidRPr="00A30E94" w:rsidRDefault="00C2123A" w:rsidP="0048569F">
            <w:pPr>
              <w:pStyle w:val="TableParagraph"/>
              <w:spacing w:before="101" w:line="273" w:lineRule="exact"/>
              <w:ind w:left="31"/>
              <w:jc w:val="center"/>
              <w:rPr>
                <w:rFonts w:eastAsiaTheme="minorEastAsia"/>
                <w:sz w:val="24"/>
              </w:rPr>
            </w:pPr>
            <w:r w:rsidRPr="00A30E94">
              <w:rPr>
                <w:sz w:val="24"/>
              </w:rPr>
              <w:t>90</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101" w:line="273" w:lineRule="exact"/>
              <w:ind w:left="31"/>
              <w:jc w:val="center"/>
              <w:rPr>
                <w:rFonts w:eastAsiaTheme="minorEastAsia"/>
                <w:sz w:val="24"/>
              </w:rPr>
            </w:pPr>
            <w:r w:rsidRPr="00A30E94">
              <w:rPr>
                <w:sz w:val="24"/>
              </w:rPr>
              <w:t>29</w:t>
            </w:r>
            <w:r w:rsidRPr="00A30E94">
              <w:rPr>
                <w:rFonts w:eastAsiaTheme="minorEastAsia" w:hint="eastAsia"/>
                <w:sz w:val="24"/>
              </w:rPr>
              <w:t xml:space="preserve"> and above</w:t>
            </w:r>
          </w:p>
        </w:tc>
        <w:tc>
          <w:tcPr>
            <w:tcW w:w="567" w:type="dxa"/>
          </w:tcPr>
          <w:p w:rsidR="00C2123A" w:rsidRPr="00A30E94" w:rsidRDefault="00C2123A" w:rsidP="00663799">
            <w:pPr>
              <w:pStyle w:val="TableParagraph"/>
              <w:spacing w:before="222"/>
              <w:ind w:left="29" w:right="-15"/>
              <w:rPr>
                <w:rFonts w:eastAsia="標楷體"/>
                <w:sz w:val="24"/>
              </w:rPr>
            </w:pPr>
            <w:r w:rsidRPr="00A30E94">
              <w:rPr>
                <w:sz w:val="24"/>
              </w:rPr>
              <w:t>350</w:t>
            </w:r>
            <w:r w:rsidRPr="00A30E94">
              <w:rPr>
                <w:spacing w:val="-17"/>
                <w:sz w:val="24"/>
              </w:rPr>
              <w:t xml:space="preserve"> </w:t>
            </w:r>
            <w:r w:rsidRPr="00A30E94">
              <w:rPr>
                <w:rFonts w:eastAsiaTheme="minorEastAsia" w:hint="eastAsia"/>
                <w:sz w:val="24"/>
              </w:rPr>
              <w:t>and above</w:t>
            </w:r>
          </w:p>
        </w:tc>
        <w:tc>
          <w:tcPr>
            <w:tcW w:w="1134" w:type="dxa"/>
          </w:tcPr>
          <w:p w:rsidR="00C2123A" w:rsidRPr="00A30E94" w:rsidRDefault="00C2123A" w:rsidP="0048569F">
            <w:pPr>
              <w:pStyle w:val="TableParagraph"/>
              <w:spacing w:before="101" w:line="273" w:lineRule="exact"/>
              <w:ind w:left="168"/>
              <w:rPr>
                <w:rFonts w:eastAsiaTheme="minorEastAsia"/>
                <w:sz w:val="24"/>
              </w:rPr>
            </w:pPr>
            <w:r w:rsidRPr="00A30E94">
              <w:rPr>
                <w:sz w:val="24"/>
              </w:rPr>
              <w:t>110</w:t>
            </w:r>
            <w:r w:rsidRPr="00A30E94">
              <w:rPr>
                <w:rFonts w:eastAsiaTheme="minorEastAsia" w:hint="eastAsia"/>
                <w:sz w:val="24"/>
              </w:rPr>
              <w:t xml:space="preserve"> and above</w:t>
            </w:r>
          </w:p>
        </w:tc>
        <w:tc>
          <w:tcPr>
            <w:tcW w:w="992" w:type="dxa"/>
          </w:tcPr>
          <w:p w:rsidR="00C2123A" w:rsidRPr="00A30E94" w:rsidRDefault="00C2123A" w:rsidP="0048569F">
            <w:pPr>
              <w:pStyle w:val="TableParagraph"/>
              <w:spacing w:before="101" w:line="273" w:lineRule="exact"/>
              <w:ind w:left="166"/>
              <w:rPr>
                <w:rFonts w:eastAsiaTheme="minorEastAsia"/>
                <w:sz w:val="24"/>
              </w:rPr>
            </w:pPr>
            <w:r w:rsidRPr="00A30E94">
              <w:rPr>
                <w:sz w:val="24"/>
              </w:rPr>
              <w:t>115</w:t>
            </w:r>
            <w:r w:rsidRPr="00A30E94">
              <w:rPr>
                <w:rFonts w:eastAsiaTheme="minorEastAsia" w:hint="eastAsia"/>
                <w:sz w:val="24"/>
              </w:rPr>
              <w:t xml:space="preserve"> and above</w:t>
            </w:r>
          </w:p>
        </w:tc>
        <w:tc>
          <w:tcPr>
            <w:tcW w:w="851" w:type="dxa"/>
          </w:tcPr>
          <w:p w:rsidR="00C2123A" w:rsidRPr="00A30E94" w:rsidRDefault="00C2123A" w:rsidP="001F3D85">
            <w:pPr>
              <w:pStyle w:val="TableParagraph"/>
              <w:spacing w:before="6"/>
              <w:jc w:val="center"/>
              <w:rPr>
                <w:sz w:val="18"/>
              </w:rPr>
            </w:pPr>
          </w:p>
          <w:p w:rsidR="00C2123A" w:rsidRPr="00A30E94" w:rsidRDefault="00C2123A" w:rsidP="0048569F">
            <w:pPr>
              <w:pStyle w:val="TableParagraph"/>
              <w:ind w:left="143" w:right="118"/>
              <w:rPr>
                <w:sz w:val="24"/>
              </w:rPr>
            </w:pPr>
            <w:r w:rsidRPr="00A30E94">
              <w:rPr>
                <w:sz w:val="24"/>
              </w:rPr>
              <w:t>170</w:t>
            </w:r>
          </w:p>
        </w:tc>
        <w:tc>
          <w:tcPr>
            <w:tcW w:w="850" w:type="dxa"/>
          </w:tcPr>
          <w:p w:rsidR="00C2123A" w:rsidRPr="00A30E94" w:rsidRDefault="00C2123A" w:rsidP="001F3D85">
            <w:pPr>
              <w:pStyle w:val="TableParagraph"/>
              <w:spacing w:before="6"/>
              <w:jc w:val="center"/>
              <w:rPr>
                <w:sz w:val="18"/>
              </w:rPr>
            </w:pPr>
          </w:p>
          <w:p w:rsidR="00C2123A" w:rsidRPr="00A30E94" w:rsidRDefault="00C2123A" w:rsidP="001F3D85">
            <w:pPr>
              <w:pStyle w:val="TableParagraph"/>
              <w:ind w:left="139" w:right="118"/>
              <w:jc w:val="center"/>
              <w:rPr>
                <w:sz w:val="24"/>
              </w:rPr>
            </w:pPr>
            <w:r w:rsidRPr="00A30E94">
              <w:rPr>
                <w:sz w:val="24"/>
              </w:rPr>
              <w:t>-</w:t>
            </w:r>
            <w:r w:rsidRPr="00A30E94">
              <w:rPr>
                <w:spacing w:val="-1"/>
                <w:sz w:val="24"/>
              </w:rPr>
              <w:t xml:space="preserve"> </w:t>
            </w:r>
            <w:r w:rsidRPr="00A30E94">
              <w:rPr>
                <w:sz w:val="24"/>
              </w:rPr>
              <w:t>-</w:t>
            </w:r>
            <w:r w:rsidRPr="00A30E94">
              <w:rPr>
                <w:spacing w:val="-1"/>
                <w:sz w:val="24"/>
              </w:rPr>
              <w:t xml:space="preserve"> </w:t>
            </w:r>
            <w:r w:rsidRPr="00A30E94">
              <w:rPr>
                <w:sz w:val="24"/>
              </w:rPr>
              <w:t>-</w:t>
            </w:r>
          </w:p>
        </w:tc>
        <w:tc>
          <w:tcPr>
            <w:tcW w:w="992" w:type="dxa"/>
          </w:tcPr>
          <w:p w:rsidR="00C2123A" w:rsidRPr="00A30E94" w:rsidRDefault="00C2123A" w:rsidP="001F3D85">
            <w:pPr>
              <w:pStyle w:val="TableParagraph"/>
              <w:spacing w:before="222"/>
              <w:ind w:left="133" w:right="106"/>
              <w:jc w:val="center"/>
              <w:rPr>
                <w:rFonts w:eastAsia="標楷體"/>
                <w:sz w:val="24"/>
              </w:rPr>
            </w:pPr>
            <w:r w:rsidRPr="00A30E94">
              <w:rPr>
                <w:sz w:val="24"/>
              </w:rPr>
              <w:t xml:space="preserve">3 </w:t>
            </w:r>
            <w:r w:rsidRPr="00A30E94">
              <w:rPr>
                <w:rFonts w:eastAsiaTheme="minorEastAsia" w:hint="eastAsia"/>
                <w:sz w:val="24"/>
              </w:rPr>
              <w:t>and above</w:t>
            </w:r>
          </w:p>
        </w:tc>
        <w:tc>
          <w:tcPr>
            <w:tcW w:w="1134" w:type="dxa"/>
            <w:shd w:val="clear" w:color="auto" w:fill="FFFF00"/>
          </w:tcPr>
          <w:p w:rsidR="00C2123A" w:rsidRPr="00A30E94" w:rsidRDefault="00C2123A" w:rsidP="001F3D85">
            <w:pPr>
              <w:pStyle w:val="TableParagraph"/>
              <w:jc w:val="center"/>
              <w:rPr>
                <w:sz w:val="24"/>
              </w:rPr>
            </w:pPr>
          </w:p>
        </w:tc>
      </w:tr>
      <w:tr w:rsidR="00DC1C2F" w:rsidRPr="00A30E94" w:rsidTr="0048569F">
        <w:trPr>
          <w:trHeight w:val="742"/>
        </w:trPr>
        <w:tc>
          <w:tcPr>
            <w:tcW w:w="1530" w:type="dxa"/>
          </w:tcPr>
          <w:p w:rsidR="00C2123A" w:rsidRPr="00A30E94" w:rsidRDefault="00C2123A" w:rsidP="001F3D85">
            <w:pPr>
              <w:pStyle w:val="TableParagraph"/>
              <w:spacing w:line="300" w:lineRule="exact"/>
              <w:ind w:left="155" w:right="128" w:firstLine="4"/>
              <w:jc w:val="center"/>
              <w:rPr>
                <w:sz w:val="24"/>
              </w:rPr>
            </w:pPr>
            <w:r w:rsidRPr="00A30E94">
              <w:rPr>
                <w:sz w:val="24"/>
              </w:rPr>
              <w:t>Preliminary</w:t>
            </w:r>
            <w:r w:rsidRPr="00A30E94">
              <w:rPr>
                <w:spacing w:val="-57"/>
                <w:sz w:val="24"/>
              </w:rPr>
              <w:t xml:space="preserve"> </w:t>
            </w:r>
            <w:r w:rsidR="00A30E94">
              <w:rPr>
                <w:rFonts w:asciiTheme="minorEastAsia" w:eastAsiaTheme="minorEastAsia" w:hAnsiTheme="minorEastAsia" w:hint="eastAsia"/>
                <w:spacing w:val="-57"/>
                <w:sz w:val="24"/>
                <w:lang w:eastAsia="zh-TW"/>
              </w:rPr>
              <w:t xml:space="preserve"> </w:t>
            </w:r>
            <w:r w:rsidRPr="00A30E94">
              <w:rPr>
                <w:spacing w:val="-3"/>
                <w:sz w:val="24"/>
              </w:rPr>
              <w:t xml:space="preserve">English </w:t>
            </w:r>
            <w:r w:rsidRPr="00A30E94">
              <w:rPr>
                <w:spacing w:val="-2"/>
                <w:sz w:val="24"/>
              </w:rPr>
              <w:t>Test</w:t>
            </w:r>
            <w:r w:rsidRPr="00A30E94">
              <w:rPr>
                <w:spacing w:val="-57"/>
                <w:sz w:val="24"/>
              </w:rPr>
              <w:t xml:space="preserve"> </w:t>
            </w:r>
            <w:r w:rsidRPr="00A30E94">
              <w:rPr>
                <w:sz w:val="24"/>
              </w:rPr>
              <w:t>(PET)</w:t>
            </w:r>
          </w:p>
        </w:tc>
        <w:tc>
          <w:tcPr>
            <w:tcW w:w="992" w:type="dxa"/>
          </w:tcPr>
          <w:p w:rsidR="00C2123A" w:rsidRPr="00A30E94" w:rsidRDefault="00C2123A" w:rsidP="001F3D85">
            <w:pPr>
              <w:pStyle w:val="TableParagraph"/>
              <w:spacing w:before="169"/>
              <w:jc w:val="center"/>
              <w:rPr>
                <w:sz w:val="24"/>
              </w:rPr>
            </w:pPr>
            <w:r w:rsidRPr="00A30E94">
              <w:rPr>
                <w:sz w:val="24"/>
              </w:rPr>
              <w:t>ALTE</w:t>
            </w:r>
          </w:p>
          <w:p w:rsidR="00C2123A" w:rsidRPr="00A30E94" w:rsidRDefault="00C2123A" w:rsidP="001F3D85">
            <w:pPr>
              <w:pStyle w:val="TableParagraph"/>
              <w:spacing w:before="24"/>
              <w:jc w:val="center"/>
              <w:rPr>
                <w:sz w:val="24"/>
              </w:rPr>
            </w:pPr>
            <w:r w:rsidRPr="00A30E94">
              <w:rPr>
                <w:sz w:val="24"/>
              </w:rPr>
              <w:t>Level</w:t>
            </w:r>
            <w:r w:rsidRPr="00A30E94">
              <w:rPr>
                <w:spacing w:val="-2"/>
                <w:sz w:val="24"/>
              </w:rPr>
              <w:t xml:space="preserve"> </w:t>
            </w:r>
            <w:r w:rsidRPr="00A30E94">
              <w:rPr>
                <w:sz w:val="24"/>
              </w:rPr>
              <w:t>2</w:t>
            </w:r>
          </w:p>
        </w:tc>
        <w:tc>
          <w:tcPr>
            <w:tcW w:w="709" w:type="dxa"/>
          </w:tcPr>
          <w:p w:rsidR="00C2123A" w:rsidRPr="00A30E94" w:rsidRDefault="00C2123A" w:rsidP="001F3D85">
            <w:pPr>
              <w:pStyle w:val="TableParagraph"/>
              <w:spacing w:before="12"/>
            </w:pPr>
          </w:p>
          <w:p w:rsidR="00C2123A" w:rsidRPr="00A30E94" w:rsidRDefault="00C2123A" w:rsidP="001F3D85">
            <w:pPr>
              <w:pStyle w:val="TableParagraph"/>
              <w:ind w:left="89" w:right="59"/>
              <w:rPr>
                <w:sz w:val="24"/>
              </w:rPr>
            </w:pPr>
            <w:r w:rsidRPr="00A30E94">
              <w:rPr>
                <w:sz w:val="24"/>
              </w:rPr>
              <w:t>195</w:t>
            </w:r>
          </w:p>
        </w:tc>
        <w:tc>
          <w:tcPr>
            <w:tcW w:w="708" w:type="dxa"/>
          </w:tcPr>
          <w:p w:rsidR="00C2123A" w:rsidRPr="00A30E94" w:rsidRDefault="00C2123A" w:rsidP="001F3D85">
            <w:pPr>
              <w:pStyle w:val="TableParagraph"/>
              <w:spacing w:before="12"/>
              <w:jc w:val="center"/>
            </w:pPr>
          </w:p>
          <w:p w:rsidR="00C2123A" w:rsidRPr="00A30E94" w:rsidRDefault="00C2123A" w:rsidP="001F3D85">
            <w:pPr>
              <w:pStyle w:val="TableParagraph"/>
              <w:jc w:val="center"/>
              <w:rPr>
                <w:sz w:val="24"/>
              </w:rPr>
            </w:pPr>
            <w:r w:rsidRPr="00A30E94">
              <w:rPr>
                <w:sz w:val="24"/>
              </w:rPr>
              <w:t>S-2</w:t>
            </w:r>
          </w:p>
        </w:tc>
        <w:tc>
          <w:tcPr>
            <w:tcW w:w="851" w:type="dxa"/>
          </w:tcPr>
          <w:p w:rsidR="00C2123A" w:rsidRPr="00A30E94" w:rsidRDefault="00C2123A" w:rsidP="00F44060">
            <w:pPr>
              <w:pStyle w:val="TableParagraph"/>
              <w:spacing w:before="2"/>
              <w:jc w:val="center"/>
              <w:rPr>
                <w:sz w:val="20"/>
              </w:rPr>
            </w:pPr>
          </w:p>
          <w:p w:rsidR="00C2123A" w:rsidRPr="00A30E94" w:rsidRDefault="00C2123A" w:rsidP="00F44060">
            <w:pPr>
              <w:pStyle w:val="TableParagraph"/>
              <w:spacing w:before="1"/>
              <w:ind w:right="77"/>
              <w:jc w:val="center"/>
              <w:rPr>
                <w:rFonts w:eastAsia="標楷體"/>
                <w:sz w:val="24"/>
              </w:rPr>
            </w:pPr>
            <w:r w:rsidRPr="00A30E94">
              <w:rPr>
                <w:rFonts w:eastAsia="標楷體" w:hint="eastAsia"/>
                <w:sz w:val="24"/>
              </w:rPr>
              <w:t>Intermediate</w:t>
            </w:r>
          </w:p>
        </w:tc>
        <w:tc>
          <w:tcPr>
            <w:tcW w:w="850" w:type="dxa"/>
          </w:tcPr>
          <w:p w:rsidR="00C2123A" w:rsidRPr="00A30E94" w:rsidRDefault="00C2123A" w:rsidP="001F3D85">
            <w:pPr>
              <w:pStyle w:val="TableParagraph"/>
              <w:spacing w:before="3"/>
              <w:jc w:val="center"/>
              <w:rPr>
                <w:sz w:val="29"/>
              </w:rPr>
            </w:pPr>
          </w:p>
          <w:p w:rsidR="00C2123A" w:rsidRPr="00A30E94" w:rsidRDefault="00C2123A" w:rsidP="001F3D85">
            <w:pPr>
              <w:pStyle w:val="TableParagraph"/>
              <w:ind w:right="110"/>
              <w:jc w:val="center"/>
              <w:rPr>
                <w:sz w:val="24"/>
              </w:rPr>
            </w:pPr>
            <w:r w:rsidRPr="00A30E94">
              <w:rPr>
                <w:sz w:val="24"/>
              </w:rPr>
              <w:t>B1</w:t>
            </w:r>
          </w:p>
        </w:tc>
        <w:tc>
          <w:tcPr>
            <w:tcW w:w="851" w:type="dxa"/>
          </w:tcPr>
          <w:p w:rsidR="00C2123A" w:rsidRPr="00A30E94" w:rsidRDefault="00C2123A" w:rsidP="001F3D85">
            <w:pPr>
              <w:pStyle w:val="TableParagraph"/>
              <w:spacing w:before="169"/>
              <w:ind w:left="166" w:right="145"/>
              <w:jc w:val="center"/>
              <w:rPr>
                <w:sz w:val="24"/>
              </w:rPr>
            </w:pPr>
            <w:r w:rsidRPr="00A30E94">
              <w:rPr>
                <w:sz w:val="24"/>
              </w:rPr>
              <w:t>B1</w:t>
            </w:r>
          </w:p>
          <w:p w:rsidR="00C2123A" w:rsidRPr="00A30E94" w:rsidRDefault="00C2123A" w:rsidP="001F3D85">
            <w:pPr>
              <w:pStyle w:val="TableParagraph"/>
              <w:spacing w:before="24"/>
              <w:ind w:left="166" w:right="146"/>
              <w:jc w:val="center"/>
              <w:rPr>
                <w:sz w:val="24"/>
              </w:rPr>
            </w:pPr>
            <w:r w:rsidRPr="00A30E94">
              <w:rPr>
                <w:sz w:val="24"/>
              </w:rPr>
              <w:t>Threshold</w:t>
            </w:r>
          </w:p>
        </w:tc>
        <w:tc>
          <w:tcPr>
            <w:tcW w:w="567" w:type="dxa"/>
          </w:tcPr>
          <w:p w:rsidR="00C2123A" w:rsidRPr="00A30E94" w:rsidRDefault="00C2123A" w:rsidP="00663799">
            <w:pPr>
              <w:pStyle w:val="TableParagraph"/>
              <w:spacing w:before="12"/>
              <w:jc w:val="right"/>
            </w:pPr>
          </w:p>
          <w:p w:rsidR="00C2123A" w:rsidRPr="00A30E94" w:rsidRDefault="00C2123A" w:rsidP="00663799">
            <w:pPr>
              <w:pStyle w:val="TableParagraph"/>
              <w:ind w:right="181"/>
              <w:jc w:val="right"/>
              <w:rPr>
                <w:sz w:val="24"/>
              </w:rPr>
            </w:pPr>
            <w:r w:rsidRPr="00A30E94">
              <w:rPr>
                <w:sz w:val="24"/>
              </w:rPr>
              <w:t>N4</w:t>
            </w:r>
          </w:p>
        </w:tc>
        <w:tc>
          <w:tcPr>
            <w:tcW w:w="567" w:type="dxa"/>
          </w:tcPr>
          <w:p w:rsidR="00C2123A" w:rsidRPr="00A30E94" w:rsidRDefault="00C2123A" w:rsidP="0048569F">
            <w:pPr>
              <w:pStyle w:val="TableParagraph"/>
              <w:spacing w:before="164" w:line="273" w:lineRule="exact"/>
              <w:jc w:val="center"/>
              <w:rPr>
                <w:rFonts w:eastAsiaTheme="minorEastAsia"/>
                <w:sz w:val="24"/>
              </w:rPr>
            </w:pPr>
            <w:r w:rsidRPr="00A30E94">
              <w:rPr>
                <w:sz w:val="24"/>
              </w:rPr>
              <w:t>457</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164" w:line="273" w:lineRule="exact"/>
              <w:jc w:val="center"/>
              <w:rPr>
                <w:rFonts w:eastAsiaTheme="minorEastAsia"/>
                <w:sz w:val="24"/>
              </w:rPr>
            </w:pPr>
            <w:r w:rsidRPr="00A30E94">
              <w:rPr>
                <w:sz w:val="24"/>
              </w:rPr>
              <w:t>137</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164" w:line="273" w:lineRule="exact"/>
              <w:ind w:left="31"/>
              <w:jc w:val="center"/>
              <w:rPr>
                <w:rFonts w:eastAsiaTheme="minorEastAsia"/>
                <w:sz w:val="24"/>
              </w:rPr>
            </w:pPr>
            <w:r w:rsidRPr="00A30E94">
              <w:rPr>
                <w:sz w:val="24"/>
              </w:rPr>
              <w:t>47</w:t>
            </w:r>
            <w:r w:rsidRPr="00A30E94">
              <w:rPr>
                <w:rFonts w:eastAsiaTheme="minorEastAsia" w:hint="eastAsia"/>
                <w:sz w:val="24"/>
              </w:rPr>
              <w:t xml:space="preserve"> and above</w:t>
            </w:r>
          </w:p>
        </w:tc>
        <w:tc>
          <w:tcPr>
            <w:tcW w:w="567" w:type="dxa"/>
          </w:tcPr>
          <w:p w:rsidR="00C2123A" w:rsidRPr="00A30E94" w:rsidRDefault="00C2123A" w:rsidP="001F3D85">
            <w:pPr>
              <w:pStyle w:val="TableParagraph"/>
              <w:spacing w:before="2"/>
              <w:jc w:val="center"/>
              <w:rPr>
                <w:sz w:val="20"/>
              </w:rPr>
            </w:pPr>
          </w:p>
          <w:p w:rsidR="00C2123A" w:rsidRPr="00A30E94" w:rsidRDefault="00C2123A" w:rsidP="00663799">
            <w:pPr>
              <w:pStyle w:val="TableParagraph"/>
              <w:spacing w:before="1"/>
              <w:ind w:left="29" w:right="-15"/>
              <w:rPr>
                <w:rFonts w:eastAsia="標楷體"/>
                <w:sz w:val="24"/>
              </w:rPr>
            </w:pPr>
            <w:r w:rsidRPr="00A30E94">
              <w:rPr>
                <w:sz w:val="24"/>
              </w:rPr>
              <w:t>550</w:t>
            </w:r>
            <w:r w:rsidRPr="00A30E94">
              <w:rPr>
                <w:spacing w:val="-17"/>
                <w:sz w:val="24"/>
              </w:rPr>
              <w:t xml:space="preserve"> </w:t>
            </w:r>
            <w:r w:rsidRPr="00A30E94">
              <w:rPr>
                <w:rFonts w:eastAsiaTheme="minorEastAsia" w:hint="eastAsia"/>
                <w:sz w:val="24"/>
              </w:rPr>
              <w:t>and above</w:t>
            </w:r>
          </w:p>
        </w:tc>
        <w:tc>
          <w:tcPr>
            <w:tcW w:w="1134" w:type="dxa"/>
          </w:tcPr>
          <w:p w:rsidR="00C2123A" w:rsidRPr="00A30E94" w:rsidRDefault="00C2123A" w:rsidP="0048569F">
            <w:pPr>
              <w:pStyle w:val="TableParagraph"/>
              <w:spacing w:before="164" w:line="273" w:lineRule="exact"/>
              <w:ind w:left="163"/>
              <w:rPr>
                <w:rFonts w:eastAsiaTheme="minorEastAsia"/>
                <w:sz w:val="24"/>
              </w:rPr>
            </w:pPr>
            <w:r w:rsidRPr="00A30E94">
              <w:rPr>
                <w:sz w:val="24"/>
              </w:rPr>
              <w:t>275</w:t>
            </w:r>
            <w:r w:rsidRPr="00A30E94">
              <w:rPr>
                <w:rFonts w:eastAsiaTheme="minorEastAsia" w:hint="eastAsia"/>
                <w:sz w:val="24"/>
              </w:rPr>
              <w:t xml:space="preserve"> and above</w:t>
            </w:r>
          </w:p>
        </w:tc>
        <w:tc>
          <w:tcPr>
            <w:tcW w:w="992" w:type="dxa"/>
          </w:tcPr>
          <w:p w:rsidR="00C2123A" w:rsidRPr="00A30E94" w:rsidRDefault="00C2123A" w:rsidP="0048569F">
            <w:pPr>
              <w:pStyle w:val="TableParagraph"/>
              <w:spacing w:before="164" w:line="273" w:lineRule="exact"/>
              <w:ind w:left="161"/>
              <w:rPr>
                <w:rFonts w:eastAsiaTheme="minorEastAsia"/>
                <w:sz w:val="24"/>
              </w:rPr>
            </w:pPr>
            <w:r w:rsidRPr="00A30E94">
              <w:rPr>
                <w:sz w:val="24"/>
              </w:rPr>
              <w:t>275</w:t>
            </w:r>
            <w:r w:rsidRPr="00A30E94">
              <w:rPr>
                <w:rFonts w:eastAsiaTheme="minorEastAsia" w:hint="eastAsia"/>
                <w:sz w:val="24"/>
              </w:rPr>
              <w:t xml:space="preserve"> and above</w:t>
            </w:r>
          </w:p>
        </w:tc>
        <w:tc>
          <w:tcPr>
            <w:tcW w:w="851" w:type="dxa"/>
          </w:tcPr>
          <w:p w:rsidR="00C2123A" w:rsidRPr="00A30E94" w:rsidRDefault="00C2123A" w:rsidP="001F3D85">
            <w:pPr>
              <w:pStyle w:val="TableParagraph"/>
              <w:spacing w:before="12"/>
              <w:jc w:val="center"/>
            </w:pPr>
          </w:p>
          <w:p w:rsidR="00C2123A" w:rsidRPr="00A30E94" w:rsidRDefault="00C2123A" w:rsidP="001F3D85">
            <w:pPr>
              <w:pStyle w:val="TableParagraph"/>
              <w:ind w:left="143" w:right="118"/>
              <w:jc w:val="center"/>
              <w:rPr>
                <w:sz w:val="24"/>
              </w:rPr>
            </w:pPr>
            <w:r w:rsidRPr="00A30E94">
              <w:rPr>
                <w:sz w:val="24"/>
              </w:rPr>
              <w:t>230</w:t>
            </w:r>
          </w:p>
        </w:tc>
        <w:tc>
          <w:tcPr>
            <w:tcW w:w="850" w:type="dxa"/>
          </w:tcPr>
          <w:p w:rsidR="00C2123A" w:rsidRPr="00A30E94" w:rsidRDefault="00C2123A" w:rsidP="001F3D85">
            <w:pPr>
              <w:pStyle w:val="TableParagraph"/>
              <w:spacing w:before="12"/>
              <w:jc w:val="center"/>
            </w:pPr>
          </w:p>
          <w:p w:rsidR="00C2123A" w:rsidRPr="00A30E94" w:rsidRDefault="00C2123A" w:rsidP="001F3D85">
            <w:pPr>
              <w:pStyle w:val="TableParagraph"/>
              <w:ind w:left="141" w:right="118"/>
              <w:jc w:val="center"/>
              <w:rPr>
                <w:sz w:val="24"/>
              </w:rPr>
            </w:pPr>
            <w:r w:rsidRPr="00A30E94">
              <w:rPr>
                <w:sz w:val="24"/>
              </w:rPr>
              <w:t>240</w:t>
            </w:r>
          </w:p>
        </w:tc>
        <w:tc>
          <w:tcPr>
            <w:tcW w:w="992" w:type="dxa"/>
          </w:tcPr>
          <w:p w:rsidR="00C2123A" w:rsidRPr="00A30E94" w:rsidRDefault="00C2123A" w:rsidP="001F3D85">
            <w:pPr>
              <w:pStyle w:val="TableParagraph"/>
              <w:spacing w:before="2"/>
              <w:jc w:val="center"/>
              <w:rPr>
                <w:sz w:val="20"/>
              </w:rPr>
            </w:pPr>
          </w:p>
          <w:p w:rsidR="00C2123A" w:rsidRPr="00A30E94" w:rsidRDefault="00C2123A" w:rsidP="001F3D85">
            <w:pPr>
              <w:pStyle w:val="TableParagraph"/>
              <w:spacing w:before="1"/>
              <w:ind w:left="133" w:right="106"/>
              <w:jc w:val="center"/>
              <w:rPr>
                <w:rFonts w:eastAsia="標楷體"/>
                <w:sz w:val="24"/>
              </w:rPr>
            </w:pPr>
            <w:r w:rsidRPr="00A30E94">
              <w:rPr>
                <w:sz w:val="24"/>
              </w:rPr>
              <w:t xml:space="preserve">4 </w:t>
            </w:r>
            <w:r w:rsidRPr="00A30E94">
              <w:rPr>
                <w:rFonts w:eastAsiaTheme="minorEastAsia" w:hint="eastAsia"/>
                <w:sz w:val="24"/>
              </w:rPr>
              <w:t>and above</w:t>
            </w:r>
          </w:p>
        </w:tc>
        <w:tc>
          <w:tcPr>
            <w:tcW w:w="1134" w:type="dxa"/>
            <w:shd w:val="clear" w:color="auto" w:fill="FFFF00"/>
          </w:tcPr>
          <w:p w:rsidR="00C2123A" w:rsidRPr="00A30E94" w:rsidRDefault="00C2123A" w:rsidP="001F3D85">
            <w:pPr>
              <w:pStyle w:val="TableParagraph"/>
              <w:jc w:val="center"/>
              <w:rPr>
                <w:sz w:val="24"/>
              </w:rPr>
            </w:pPr>
          </w:p>
        </w:tc>
      </w:tr>
      <w:tr w:rsidR="00DC1C2F" w:rsidRPr="00A30E94" w:rsidTr="0048569F">
        <w:trPr>
          <w:trHeight w:val="740"/>
        </w:trPr>
        <w:tc>
          <w:tcPr>
            <w:tcW w:w="1530" w:type="dxa"/>
          </w:tcPr>
          <w:p w:rsidR="00C2123A" w:rsidRPr="00A30E94" w:rsidRDefault="00C2123A" w:rsidP="001F3D85">
            <w:pPr>
              <w:pStyle w:val="TableParagraph"/>
              <w:spacing w:line="300" w:lineRule="exact"/>
              <w:ind w:left="49" w:right="23" w:firstLine="1"/>
              <w:jc w:val="center"/>
              <w:rPr>
                <w:sz w:val="24"/>
              </w:rPr>
            </w:pPr>
            <w:r w:rsidRPr="00A30E94">
              <w:rPr>
                <w:sz w:val="24"/>
              </w:rPr>
              <w:t>First</w:t>
            </w:r>
            <w:r w:rsidRPr="00A30E94">
              <w:rPr>
                <w:spacing w:val="1"/>
                <w:sz w:val="24"/>
              </w:rPr>
              <w:t xml:space="preserve"> </w:t>
            </w:r>
            <w:r w:rsidRPr="00A30E94">
              <w:rPr>
                <w:sz w:val="24"/>
              </w:rPr>
              <w:t>Certificate in</w:t>
            </w:r>
            <w:r w:rsidRPr="00A30E94">
              <w:rPr>
                <w:spacing w:val="1"/>
                <w:sz w:val="24"/>
              </w:rPr>
              <w:t xml:space="preserve"> </w:t>
            </w:r>
            <w:r w:rsidRPr="00A30E94">
              <w:rPr>
                <w:sz w:val="24"/>
              </w:rPr>
              <w:t>English</w:t>
            </w:r>
            <w:r w:rsidRPr="00A30E94">
              <w:rPr>
                <w:spacing w:val="-14"/>
                <w:sz w:val="24"/>
              </w:rPr>
              <w:t xml:space="preserve"> </w:t>
            </w:r>
            <w:r w:rsidRPr="00A30E94">
              <w:rPr>
                <w:sz w:val="24"/>
              </w:rPr>
              <w:t>(FCE)</w:t>
            </w:r>
          </w:p>
        </w:tc>
        <w:tc>
          <w:tcPr>
            <w:tcW w:w="992" w:type="dxa"/>
          </w:tcPr>
          <w:p w:rsidR="00C2123A" w:rsidRPr="00A30E94" w:rsidRDefault="00C2123A" w:rsidP="001F3D85">
            <w:pPr>
              <w:pStyle w:val="TableParagraph"/>
              <w:spacing w:before="169"/>
              <w:jc w:val="center"/>
              <w:rPr>
                <w:sz w:val="24"/>
              </w:rPr>
            </w:pPr>
            <w:r w:rsidRPr="00A30E94">
              <w:rPr>
                <w:sz w:val="24"/>
              </w:rPr>
              <w:t>ALTE</w:t>
            </w:r>
          </w:p>
          <w:p w:rsidR="00C2123A" w:rsidRPr="00A30E94" w:rsidRDefault="00C2123A" w:rsidP="001F3D85">
            <w:pPr>
              <w:pStyle w:val="TableParagraph"/>
              <w:spacing w:before="24"/>
              <w:jc w:val="center"/>
              <w:rPr>
                <w:sz w:val="24"/>
              </w:rPr>
            </w:pPr>
            <w:r w:rsidRPr="00A30E94">
              <w:rPr>
                <w:sz w:val="24"/>
              </w:rPr>
              <w:t>Level</w:t>
            </w:r>
            <w:r w:rsidRPr="00A30E94">
              <w:rPr>
                <w:spacing w:val="-2"/>
                <w:sz w:val="24"/>
              </w:rPr>
              <w:t xml:space="preserve"> </w:t>
            </w:r>
            <w:r w:rsidRPr="00A30E94">
              <w:rPr>
                <w:sz w:val="24"/>
              </w:rPr>
              <w:t>3</w:t>
            </w:r>
          </w:p>
        </w:tc>
        <w:tc>
          <w:tcPr>
            <w:tcW w:w="709" w:type="dxa"/>
          </w:tcPr>
          <w:p w:rsidR="00C2123A" w:rsidRPr="00A30E94" w:rsidRDefault="00C2123A" w:rsidP="001F3D85">
            <w:pPr>
              <w:pStyle w:val="TableParagraph"/>
              <w:spacing w:before="10"/>
            </w:pPr>
          </w:p>
          <w:p w:rsidR="00C2123A" w:rsidRPr="00A30E94" w:rsidRDefault="00C2123A" w:rsidP="001F3D85">
            <w:pPr>
              <w:pStyle w:val="TableParagraph"/>
              <w:ind w:left="89" w:right="59"/>
              <w:rPr>
                <w:sz w:val="24"/>
              </w:rPr>
            </w:pPr>
            <w:r w:rsidRPr="00A30E94">
              <w:rPr>
                <w:sz w:val="24"/>
              </w:rPr>
              <w:t>240</w:t>
            </w:r>
          </w:p>
        </w:tc>
        <w:tc>
          <w:tcPr>
            <w:tcW w:w="708" w:type="dxa"/>
          </w:tcPr>
          <w:p w:rsidR="00C2123A" w:rsidRPr="00A30E94" w:rsidRDefault="00C2123A" w:rsidP="001F3D85">
            <w:pPr>
              <w:pStyle w:val="TableParagraph"/>
              <w:spacing w:before="10"/>
              <w:jc w:val="center"/>
            </w:pPr>
          </w:p>
          <w:p w:rsidR="00C2123A" w:rsidRPr="00A30E94" w:rsidRDefault="00C2123A" w:rsidP="001F3D85">
            <w:pPr>
              <w:pStyle w:val="TableParagraph"/>
              <w:ind w:left="111"/>
              <w:jc w:val="center"/>
              <w:rPr>
                <w:sz w:val="24"/>
              </w:rPr>
            </w:pPr>
            <w:r w:rsidRPr="00A30E94">
              <w:rPr>
                <w:sz w:val="24"/>
              </w:rPr>
              <w:t>S-2+</w:t>
            </w:r>
          </w:p>
        </w:tc>
        <w:tc>
          <w:tcPr>
            <w:tcW w:w="851" w:type="dxa"/>
          </w:tcPr>
          <w:p w:rsidR="00C2123A" w:rsidRPr="00A30E94" w:rsidRDefault="00C2123A" w:rsidP="00F44060">
            <w:pPr>
              <w:pStyle w:val="TableParagraph"/>
              <w:spacing w:before="3"/>
              <w:jc w:val="center"/>
              <w:rPr>
                <w:sz w:val="20"/>
              </w:rPr>
            </w:pPr>
          </w:p>
          <w:p w:rsidR="00C2123A" w:rsidRPr="00A30E94" w:rsidRDefault="00C2123A" w:rsidP="00F44060">
            <w:pPr>
              <w:pStyle w:val="TableParagraph"/>
              <w:ind w:right="77"/>
              <w:jc w:val="center"/>
              <w:rPr>
                <w:rFonts w:eastAsia="標楷體"/>
                <w:sz w:val="24"/>
              </w:rPr>
            </w:pPr>
            <w:r w:rsidRPr="00A30E94">
              <w:rPr>
                <w:rFonts w:eastAsia="標楷體" w:hint="eastAsia"/>
                <w:sz w:val="24"/>
              </w:rPr>
              <w:t>High-intermediate</w:t>
            </w:r>
          </w:p>
        </w:tc>
        <w:tc>
          <w:tcPr>
            <w:tcW w:w="850" w:type="dxa"/>
          </w:tcPr>
          <w:p w:rsidR="00C2123A" w:rsidRPr="00A30E94" w:rsidRDefault="00C2123A" w:rsidP="001F3D85">
            <w:pPr>
              <w:pStyle w:val="TableParagraph"/>
              <w:spacing w:before="3"/>
              <w:jc w:val="center"/>
              <w:rPr>
                <w:sz w:val="29"/>
              </w:rPr>
            </w:pPr>
          </w:p>
          <w:p w:rsidR="00C2123A" w:rsidRPr="00A30E94" w:rsidRDefault="00C2123A" w:rsidP="001F3D85">
            <w:pPr>
              <w:pStyle w:val="TableParagraph"/>
              <w:ind w:right="110"/>
              <w:jc w:val="center"/>
              <w:rPr>
                <w:sz w:val="24"/>
              </w:rPr>
            </w:pPr>
            <w:r w:rsidRPr="00A30E94">
              <w:rPr>
                <w:sz w:val="24"/>
              </w:rPr>
              <w:t>B2</w:t>
            </w:r>
          </w:p>
        </w:tc>
        <w:tc>
          <w:tcPr>
            <w:tcW w:w="851" w:type="dxa"/>
          </w:tcPr>
          <w:p w:rsidR="00C2123A" w:rsidRPr="00A30E94" w:rsidRDefault="00C2123A" w:rsidP="001F3D85">
            <w:pPr>
              <w:pStyle w:val="TableParagraph"/>
              <w:spacing w:before="169"/>
              <w:ind w:left="166" w:right="145"/>
              <w:jc w:val="center"/>
              <w:rPr>
                <w:sz w:val="24"/>
              </w:rPr>
            </w:pPr>
            <w:r w:rsidRPr="00A30E94">
              <w:rPr>
                <w:sz w:val="24"/>
              </w:rPr>
              <w:t>B2</w:t>
            </w:r>
          </w:p>
          <w:p w:rsidR="00C2123A" w:rsidRPr="00A30E94" w:rsidRDefault="00C2123A" w:rsidP="001F3D85">
            <w:pPr>
              <w:pStyle w:val="TableParagraph"/>
              <w:spacing w:before="24"/>
              <w:ind w:left="166" w:right="145"/>
              <w:jc w:val="center"/>
              <w:rPr>
                <w:sz w:val="24"/>
              </w:rPr>
            </w:pPr>
            <w:r w:rsidRPr="00A30E94">
              <w:rPr>
                <w:sz w:val="24"/>
              </w:rPr>
              <w:t>Vantage</w:t>
            </w:r>
          </w:p>
        </w:tc>
        <w:tc>
          <w:tcPr>
            <w:tcW w:w="567" w:type="dxa"/>
          </w:tcPr>
          <w:p w:rsidR="00C2123A" w:rsidRPr="00A30E94" w:rsidRDefault="00C2123A" w:rsidP="00663799">
            <w:pPr>
              <w:pStyle w:val="TableParagraph"/>
              <w:spacing w:before="10"/>
              <w:jc w:val="right"/>
            </w:pPr>
          </w:p>
          <w:p w:rsidR="00C2123A" w:rsidRPr="00A30E94" w:rsidRDefault="00C2123A" w:rsidP="00663799">
            <w:pPr>
              <w:pStyle w:val="TableParagraph"/>
              <w:ind w:right="181"/>
              <w:jc w:val="right"/>
              <w:rPr>
                <w:sz w:val="24"/>
              </w:rPr>
            </w:pPr>
            <w:r w:rsidRPr="00A30E94">
              <w:rPr>
                <w:sz w:val="24"/>
              </w:rPr>
              <w:t>N3</w:t>
            </w:r>
          </w:p>
        </w:tc>
        <w:tc>
          <w:tcPr>
            <w:tcW w:w="567" w:type="dxa"/>
          </w:tcPr>
          <w:p w:rsidR="00C2123A" w:rsidRPr="00A30E94" w:rsidRDefault="00C2123A" w:rsidP="0048569F">
            <w:pPr>
              <w:pStyle w:val="TableParagraph"/>
              <w:spacing w:before="162" w:line="273" w:lineRule="exact"/>
              <w:jc w:val="center"/>
              <w:rPr>
                <w:rFonts w:eastAsiaTheme="minorEastAsia"/>
                <w:sz w:val="24"/>
              </w:rPr>
            </w:pPr>
            <w:r w:rsidRPr="00A30E94">
              <w:rPr>
                <w:sz w:val="24"/>
              </w:rPr>
              <w:t>527</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162" w:line="273" w:lineRule="exact"/>
              <w:jc w:val="center"/>
              <w:rPr>
                <w:rFonts w:eastAsiaTheme="minorEastAsia"/>
                <w:sz w:val="24"/>
              </w:rPr>
            </w:pPr>
            <w:r w:rsidRPr="00A30E94">
              <w:rPr>
                <w:sz w:val="24"/>
              </w:rPr>
              <w:t>197</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162" w:line="273" w:lineRule="exact"/>
              <w:ind w:left="31"/>
              <w:jc w:val="center"/>
              <w:rPr>
                <w:rFonts w:eastAsiaTheme="minorEastAsia"/>
                <w:sz w:val="24"/>
              </w:rPr>
            </w:pPr>
            <w:r w:rsidRPr="00A30E94">
              <w:rPr>
                <w:sz w:val="24"/>
              </w:rPr>
              <w:t>71</w:t>
            </w:r>
            <w:r w:rsidRPr="00A30E94">
              <w:rPr>
                <w:rFonts w:eastAsiaTheme="minorEastAsia" w:hint="eastAsia"/>
                <w:sz w:val="24"/>
              </w:rPr>
              <w:t xml:space="preserve"> and above</w:t>
            </w:r>
          </w:p>
        </w:tc>
        <w:tc>
          <w:tcPr>
            <w:tcW w:w="567" w:type="dxa"/>
          </w:tcPr>
          <w:p w:rsidR="00C2123A" w:rsidRPr="00A30E94" w:rsidRDefault="00C2123A" w:rsidP="001F3D85">
            <w:pPr>
              <w:pStyle w:val="TableParagraph"/>
              <w:spacing w:before="3"/>
              <w:jc w:val="center"/>
              <w:rPr>
                <w:sz w:val="20"/>
              </w:rPr>
            </w:pPr>
          </w:p>
          <w:p w:rsidR="00C2123A" w:rsidRPr="00A30E94" w:rsidRDefault="00C2123A" w:rsidP="00663799">
            <w:pPr>
              <w:pStyle w:val="TableParagraph"/>
              <w:ind w:left="29" w:right="-15"/>
              <w:rPr>
                <w:rFonts w:eastAsia="標楷體"/>
                <w:sz w:val="24"/>
              </w:rPr>
            </w:pPr>
            <w:r w:rsidRPr="00A30E94">
              <w:rPr>
                <w:sz w:val="24"/>
              </w:rPr>
              <w:t>750</w:t>
            </w:r>
            <w:r w:rsidRPr="00A30E94">
              <w:rPr>
                <w:spacing w:val="-17"/>
                <w:sz w:val="24"/>
              </w:rPr>
              <w:t xml:space="preserve"> </w:t>
            </w:r>
            <w:r w:rsidRPr="00A30E94">
              <w:rPr>
                <w:rFonts w:eastAsiaTheme="minorEastAsia" w:hint="eastAsia"/>
                <w:sz w:val="24"/>
              </w:rPr>
              <w:t>and above</w:t>
            </w:r>
          </w:p>
        </w:tc>
        <w:tc>
          <w:tcPr>
            <w:tcW w:w="1134" w:type="dxa"/>
          </w:tcPr>
          <w:p w:rsidR="00C2123A" w:rsidRPr="00A30E94" w:rsidRDefault="00C2123A" w:rsidP="0048569F">
            <w:pPr>
              <w:pStyle w:val="TableParagraph"/>
              <w:spacing w:before="162" w:line="273" w:lineRule="exact"/>
              <w:ind w:left="163"/>
              <w:rPr>
                <w:rFonts w:eastAsiaTheme="minorEastAsia"/>
                <w:sz w:val="24"/>
              </w:rPr>
            </w:pPr>
            <w:r w:rsidRPr="00A30E94">
              <w:rPr>
                <w:sz w:val="24"/>
              </w:rPr>
              <w:t>400</w:t>
            </w:r>
            <w:r w:rsidRPr="00A30E94">
              <w:rPr>
                <w:rFonts w:eastAsiaTheme="minorEastAsia" w:hint="eastAsia"/>
                <w:sz w:val="24"/>
              </w:rPr>
              <w:t xml:space="preserve"> and above</w:t>
            </w:r>
          </w:p>
        </w:tc>
        <w:tc>
          <w:tcPr>
            <w:tcW w:w="992" w:type="dxa"/>
          </w:tcPr>
          <w:p w:rsidR="00C2123A" w:rsidRPr="00A30E94" w:rsidRDefault="00C2123A" w:rsidP="0048569F">
            <w:pPr>
              <w:pStyle w:val="TableParagraph"/>
              <w:spacing w:before="162" w:line="273" w:lineRule="exact"/>
              <w:ind w:left="161"/>
              <w:rPr>
                <w:rFonts w:eastAsiaTheme="minorEastAsia"/>
                <w:sz w:val="24"/>
              </w:rPr>
            </w:pPr>
            <w:r w:rsidRPr="00A30E94">
              <w:rPr>
                <w:sz w:val="24"/>
              </w:rPr>
              <w:t>385</w:t>
            </w:r>
            <w:r w:rsidRPr="00A30E94">
              <w:rPr>
                <w:rFonts w:eastAsiaTheme="minorEastAsia" w:hint="eastAsia"/>
                <w:sz w:val="24"/>
              </w:rPr>
              <w:t xml:space="preserve"> and above</w:t>
            </w:r>
          </w:p>
        </w:tc>
        <w:tc>
          <w:tcPr>
            <w:tcW w:w="851" w:type="dxa"/>
          </w:tcPr>
          <w:p w:rsidR="00C2123A" w:rsidRPr="00A30E94" w:rsidRDefault="00C2123A" w:rsidP="001F3D85">
            <w:pPr>
              <w:pStyle w:val="TableParagraph"/>
              <w:spacing w:before="10"/>
              <w:jc w:val="center"/>
            </w:pPr>
          </w:p>
          <w:p w:rsidR="00C2123A" w:rsidRPr="00A30E94" w:rsidRDefault="00C2123A" w:rsidP="001F3D85">
            <w:pPr>
              <w:pStyle w:val="TableParagraph"/>
              <w:ind w:left="142" w:right="118"/>
              <w:jc w:val="center"/>
              <w:rPr>
                <w:sz w:val="24"/>
              </w:rPr>
            </w:pPr>
            <w:r w:rsidRPr="00A30E94">
              <w:rPr>
                <w:sz w:val="24"/>
              </w:rPr>
              <w:t>-</w:t>
            </w:r>
            <w:r w:rsidRPr="00A30E94">
              <w:rPr>
                <w:spacing w:val="-1"/>
                <w:sz w:val="24"/>
              </w:rPr>
              <w:t xml:space="preserve"> </w:t>
            </w:r>
            <w:r w:rsidRPr="00A30E94">
              <w:rPr>
                <w:sz w:val="24"/>
              </w:rPr>
              <w:t>-</w:t>
            </w:r>
            <w:r w:rsidRPr="00A30E94">
              <w:rPr>
                <w:spacing w:val="-1"/>
                <w:sz w:val="24"/>
              </w:rPr>
              <w:t xml:space="preserve"> </w:t>
            </w:r>
            <w:r w:rsidRPr="00A30E94">
              <w:rPr>
                <w:sz w:val="24"/>
              </w:rPr>
              <w:t>-</w:t>
            </w:r>
          </w:p>
        </w:tc>
        <w:tc>
          <w:tcPr>
            <w:tcW w:w="850" w:type="dxa"/>
          </w:tcPr>
          <w:p w:rsidR="00C2123A" w:rsidRPr="00A30E94" w:rsidRDefault="00C2123A" w:rsidP="001F3D85">
            <w:pPr>
              <w:pStyle w:val="TableParagraph"/>
              <w:spacing w:before="10"/>
              <w:jc w:val="center"/>
            </w:pPr>
          </w:p>
          <w:p w:rsidR="00C2123A" w:rsidRPr="00A30E94" w:rsidRDefault="00C2123A" w:rsidP="001F3D85">
            <w:pPr>
              <w:pStyle w:val="TableParagraph"/>
              <w:ind w:left="141" w:right="118"/>
              <w:jc w:val="center"/>
              <w:rPr>
                <w:sz w:val="24"/>
              </w:rPr>
            </w:pPr>
            <w:r w:rsidRPr="00A30E94">
              <w:rPr>
                <w:sz w:val="24"/>
              </w:rPr>
              <w:t>330</w:t>
            </w:r>
          </w:p>
        </w:tc>
        <w:tc>
          <w:tcPr>
            <w:tcW w:w="992" w:type="dxa"/>
          </w:tcPr>
          <w:p w:rsidR="00C2123A" w:rsidRPr="00A30E94" w:rsidRDefault="00C2123A" w:rsidP="001F3D85">
            <w:pPr>
              <w:pStyle w:val="TableParagraph"/>
              <w:spacing w:before="3"/>
              <w:jc w:val="center"/>
              <w:rPr>
                <w:sz w:val="20"/>
              </w:rPr>
            </w:pPr>
          </w:p>
          <w:p w:rsidR="00C2123A" w:rsidRPr="00A30E94" w:rsidRDefault="00C2123A" w:rsidP="001F3D85">
            <w:pPr>
              <w:pStyle w:val="TableParagraph"/>
              <w:ind w:left="62"/>
              <w:jc w:val="center"/>
              <w:rPr>
                <w:rFonts w:eastAsia="標楷體"/>
                <w:sz w:val="24"/>
              </w:rPr>
            </w:pPr>
            <w:r w:rsidRPr="00A30E94">
              <w:rPr>
                <w:sz w:val="24"/>
              </w:rPr>
              <w:t xml:space="preserve">5.5 </w:t>
            </w:r>
            <w:r w:rsidRPr="00A30E94">
              <w:rPr>
                <w:rFonts w:eastAsiaTheme="minorEastAsia" w:hint="eastAsia"/>
                <w:sz w:val="24"/>
              </w:rPr>
              <w:t>and above</w:t>
            </w:r>
          </w:p>
        </w:tc>
        <w:tc>
          <w:tcPr>
            <w:tcW w:w="1134" w:type="dxa"/>
            <w:shd w:val="clear" w:color="auto" w:fill="FFFF00"/>
          </w:tcPr>
          <w:p w:rsidR="00C2123A" w:rsidRPr="00A30E94" w:rsidRDefault="00C2123A" w:rsidP="001F3D85">
            <w:pPr>
              <w:pStyle w:val="TableParagraph"/>
              <w:spacing w:before="3"/>
              <w:jc w:val="center"/>
              <w:rPr>
                <w:sz w:val="20"/>
              </w:rPr>
            </w:pPr>
          </w:p>
          <w:p w:rsidR="00C2123A" w:rsidRPr="00A30E94" w:rsidRDefault="00C2123A" w:rsidP="009F6D67">
            <w:pPr>
              <w:pStyle w:val="TableParagraph"/>
              <w:ind w:left="186"/>
              <w:rPr>
                <w:rFonts w:eastAsia="標楷體"/>
                <w:b/>
                <w:sz w:val="24"/>
              </w:rPr>
            </w:pPr>
            <w:r w:rsidRPr="00A30E94">
              <w:rPr>
                <w:rFonts w:eastAsia="標楷體" w:hint="eastAsia"/>
                <w:b/>
                <w:w w:val="95"/>
                <w:sz w:val="24"/>
              </w:rPr>
              <w:t>Silver Medal</w:t>
            </w:r>
          </w:p>
        </w:tc>
      </w:tr>
      <w:tr w:rsidR="00DC1C2F" w:rsidRPr="00A30E94" w:rsidTr="0048569F">
        <w:trPr>
          <w:trHeight w:val="988"/>
        </w:trPr>
        <w:tc>
          <w:tcPr>
            <w:tcW w:w="1530" w:type="dxa"/>
          </w:tcPr>
          <w:p w:rsidR="00C2123A" w:rsidRPr="00A30E94" w:rsidRDefault="00C2123A" w:rsidP="001F3D85">
            <w:pPr>
              <w:pStyle w:val="TableParagraph"/>
              <w:spacing w:before="168" w:line="261" w:lineRule="auto"/>
              <w:ind w:left="30" w:right="4" w:firstLine="3"/>
              <w:jc w:val="center"/>
              <w:rPr>
                <w:sz w:val="24"/>
              </w:rPr>
            </w:pPr>
            <w:r w:rsidRPr="00A30E94">
              <w:rPr>
                <w:sz w:val="24"/>
              </w:rPr>
              <w:t>Certificate in</w:t>
            </w:r>
            <w:r w:rsidRPr="00A30E94">
              <w:rPr>
                <w:spacing w:val="1"/>
                <w:sz w:val="24"/>
              </w:rPr>
              <w:t xml:space="preserve"> </w:t>
            </w:r>
            <w:r w:rsidRPr="00A30E94">
              <w:rPr>
                <w:sz w:val="24"/>
              </w:rPr>
              <w:t>Advanced</w:t>
            </w:r>
            <w:r w:rsidRPr="00A30E94">
              <w:rPr>
                <w:spacing w:val="1"/>
                <w:sz w:val="24"/>
              </w:rPr>
              <w:t xml:space="preserve"> </w:t>
            </w:r>
            <w:r w:rsidRPr="00A30E94">
              <w:rPr>
                <w:sz w:val="24"/>
              </w:rPr>
              <w:t>English</w:t>
            </w:r>
            <w:r w:rsidRPr="00A30E94">
              <w:rPr>
                <w:spacing w:val="-15"/>
                <w:sz w:val="24"/>
              </w:rPr>
              <w:t xml:space="preserve"> </w:t>
            </w:r>
            <w:r w:rsidRPr="00A30E94">
              <w:rPr>
                <w:sz w:val="24"/>
              </w:rPr>
              <w:t>(CAE)</w:t>
            </w:r>
          </w:p>
        </w:tc>
        <w:tc>
          <w:tcPr>
            <w:tcW w:w="992" w:type="dxa"/>
          </w:tcPr>
          <w:p w:rsidR="00C2123A" w:rsidRPr="00A30E94" w:rsidRDefault="00C2123A" w:rsidP="001F3D85">
            <w:pPr>
              <w:pStyle w:val="TableParagraph"/>
              <w:spacing w:before="11"/>
              <w:jc w:val="center"/>
            </w:pPr>
          </w:p>
          <w:p w:rsidR="00C2123A" w:rsidRPr="00A30E94" w:rsidRDefault="00C2123A" w:rsidP="001F3D85">
            <w:pPr>
              <w:pStyle w:val="TableParagraph"/>
              <w:jc w:val="center"/>
              <w:rPr>
                <w:sz w:val="24"/>
              </w:rPr>
            </w:pPr>
            <w:r w:rsidRPr="00A30E94">
              <w:rPr>
                <w:sz w:val="24"/>
              </w:rPr>
              <w:t>ALTE</w:t>
            </w:r>
          </w:p>
          <w:p w:rsidR="00C2123A" w:rsidRPr="00A30E94" w:rsidRDefault="00C2123A" w:rsidP="001F3D85">
            <w:pPr>
              <w:pStyle w:val="TableParagraph"/>
              <w:spacing w:before="24"/>
              <w:jc w:val="center"/>
              <w:rPr>
                <w:sz w:val="24"/>
              </w:rPr>
            </w:pPr>
            <w:r w:rsidRPr="00A30E94">
              <w:rPr>
                <w:sz w:val="24"/>
              </w:rPr>
              <w:t>Level</w:t>
            </w:r>
            <w:r w:rsidRPr="00A30E94">
              <w:rPr>
                <w:spacing w:val="-2"/>
                <w:sz w:val="24"/>
              </w:rPr>
              <w:t xml:space="preserve"> </w:t>
            </w:r>
            <w:r w:rsidRPr="00A30E94">
              <w:rPr>
                <w:sz w:val="24"/>
              </w:rPr>
              <w:t>4</w:t>
            </w:r>
          </w:p>
        </w:tc>
        <w:tc>
          <w:tcPr>
            <w:tcW w:w="709" w:type="dxa"/>
          </w:tcPr>
          <w:p w:rsidR="00C2123A" w:rsidRPr="00A30E94" w:rsidRDefault="00C2123A" w:rsidP="001F3D85">
            <w:pPr>
              <w:pStyle w:val="TableParagraph"/>
              <w:spacing w:before="6"/>
              <w:rPr>
                <w:sz w:val="33"/>
              </w:rPr>
            </w:pPr>
          </w:p>
          <w:p w:rsidR="00C2123A" w:rsidRPr="00A30E94" w:rsidRDefault="00C2123A" w:rsidP="001F3D85">
            <w:pPr>
              <w:pStyle w:val="TableParagraph"/>
              <w:ind w:left="89" w:right="59"/>
              <w:rPr>
                <w:sz w:val="24"/>
              </w:rPr>
            </w:pPr>
            <w:r w:rsidRPr="00A30E94">
              <w:rPr>
                <w:sz w:val="24"/>
              </w:rPr>
              <w:t>315</w:t>
            </w:r>
          </w:p>
        </w:tc>
        <w:tc>
          <w:tcPr>
            <w:tcW w:w="708" w:type="dxa"/>
          </w:tcPr>
          <w:p w:rsidR="00C2123A" w:rsidRPr="00A30E94" w:rsidRDefault="00C2123A" w:rsidP="001F3D85">
            <w:pPr>
              <w:pStyle w:val="TableParagraph"/>
              <w:spacing w:before="4"/>
              <w:jc w:val="center"/>
            </w:pPr>
          </w:p>
          <w:p w:rsidR="00C2123A" w:rsidRPr="00A30E94" w:rsidRDefault="00C2123A" w:rsidP="001F3D85">
            <w:pPr>
              <w:pStyle w:val="TableParagraph"/>
              <w:spacing w:line="273" w:lineRule="exact"/>
              <w:jc w:val="center"/>
              <w:rPr>
                <w:sz w:val="24"/>
              </w:rPr>
            </w:pPr>
            <w:r w:rsidRPr="00A30E94">
              <w:rPr>
                <w:sz w:val="24"/>
              </w:rPr>
              <w:t>S-3</w:t>
            </w:r>
          </w:p>
          <w:p w:rsidR="00C2123A" w:rsidRPr="00A30E94" w:rsidRDefault="00A30E94" w:rsidP="001F3D85">
            <w:pPr>
              <w:pStyle w:val="TableParagraph"/>
              <w:spacing w:line="332" w:lineRule="exact"/>
              <w:jc w:val="center"/>
              <w:rPr>
                <w:rFonts w:eastAsia="標楷體"/>
                <w:sz w:val="24"/>
                <w:lang w:eastAsia="zh-TW"/>
              </w:rPr>
            </w:pPr>
            <w:r>
              <w:rPr>
                <w:rFonts w:eastAsia="標楷體" w:hint="eastAsia"/>
                <w:sz w:val="24"/>
                <w:lang w:eastAsia="zh-TW"/>
              </w:rPr>
              <w:t>above</w:t>
            </w:r>
          </w:p>
        </w:tc>
        <w:tc>
          <w:tcPr>
            <w:tcW w:w="851" w:type="dxa"/>
          </w:tcPr>
          <w:p w:rsidR="00C2123A" w:rsidRPr="00A30E94" w:rsidRDefault="00C2123A" w:rsidP="00F44060">
            <w:pPr>
              <w:pStyle w:val="TableParagraph"/>
              <w:spacing w:before="13"/>
              <w:jc w:val="center"/>
              <w:rPr>
                <w:sz w:val="30"/>
              </w:rPr>
            </w:pPr>
          </w:p>
          <w:p w:rsidR="00C2123A" w:rsidRPr="00A30E94" w:rsidRDefault="00C2123A" w:rsidP="00F44060">
            <w:pPr>
              <w:pStyle w:val="TableParagraph"/>
              <w:ind w:right="77"/>
              <w:jc w:val="center"/>
              <w:rPr>
                <w:rFonts w:eastAsia="標楷體"/>
                <w:sz w:val="24"/>
              </w:rPr>
            </w:pPr>
            <w:r w:rsidRPr="00A30E94">
              <w:rPr>
                <w:rFonts w:eastAsia="標楷體" w:hint="eastAsia"/>
                <w:sz w:val="24"/>
              </w:rPr>
              <w:t>Advanced</w:t>
            </w:r>
          </w:p>
        </w:tc>
        <w:tc>
          <w:tcPr>
            <w:tcW w:w="850" w:type="dxa"/>
          </w:tcPr>
          <w:p w:rsidR="00C2123A" w:rsidRPr="00A30E94" w:rsidRDefault="00C2123A" w:rsidP="001F3D85">
            <w:pPr>
              <w:pStyle w:val="TableParagraph"/>
              <w:jc w:val="center"/>
              <w:rPr>
                <w:sz w:val="26"/>
              </w:rPr>
            </w:pPr>
          </w:p>
          <w:p w:rsidR="00C2123A" w:rsidRPr="00A30E94" w:rsidRDefault="00C2123A" w:rsidP="001F3D85">
            <w:pPr>
              <w:pStyle w:val="TableParagraph"/>
              <w:spacing w:before="195"/>
              <w:ind w:right="106"/>
              <w:jc w:val="center"/>
              <w:rPr>
                <w:sz w:val="24"/>
              </w:rPr>
            </w:pPr>
            <w:r w:rsidRPr="00A30E94">
              <w:rPr>
                <w:sz w:val="24"/>
              </w:rPr>
              <w:t>C1</w:t>
            </w:r>
          </w:p>
        </w:tc>
        <w:tc>
          <w:tcPr>
            <w:tcW w:w="851" w:type="dxa"/>
          </w:tcPr>
          <w:p w:rsidR="00C2123A" w:rsidRPr="00A30E94" w:rsidRDefault="00C2123A" w:rsidP="001F3D85">
            <w:pPr>
              <w:pStyle w:val="TableParagraph"/>
              <w:spacing w:before="19"/>
              <w:ind w:left="166" w:right="140"/>
              <w:jc w:val="center"/>
              <w:rPr>
                <w:sz w:val="24"/>
              </w:rPr>
            </w:pPr>
            <w:r w:rsidRPr="00A30E94">
              <w:rPr>
                <w:sz w:val="24"/>
              </w:rPr>
              <w:t>C1</w:t>
            </w:r>
          </w:p>
          <w:p w:rsidR="00C2123A" w:rsidRPr="00A30E94" w:rsidRDefault="00C2123A" w:rsidP="001F3D85">
            <w:pPr>
              <w:pStyle w:val="TableParagraph"/>
              <w:spacing w:line="300" w:lineRule="atLeast"/>
              <w:ind w:left="110" w:right="83" w:hanging="2"/>
              <w:jc w:val="center"/>
              <w:rPr>
                <w:sz w:val="24"/>
              </w:rPr>
            </w:pPr>
            <w:r w:rsidRPr="00A30E94">
              <w:rPr>
                <w:sz w:val="24"/>
              </w:rPr>
              <w:t>Effective</w:t>
            </w:r>
            <w:r w:rsidRPr="00A30E94">
              <w:rPr>
                <w:spacing w:val="1"/>
                <w:sz w:val="24"/>
              </w:rPr>
              <w:t xml:space="preserve"> </w:t>
            </w:r>
            <w:r w:rsidRPr="00A30E94">
              <w:rPr>
                <w:spacing w:val="-1"/>
                <w:sz w:val="24"/>
              </w:rPr>
              <w:t>Operational</w:t>
            </w:r>
            <w:r w:rsidRPr="00A30E94">
              <w:rPr>
                <w:spacing w:val="-57"/>
                <w:sz w:val="24"/>
              </w:rPr>
              <w:t xml:space="preserve"> </w:t>
            </w:r>
            <w:r w:rsidRPr="00A30E94">
              <w:rPr>
                <w:sz w:val="24"/>
              </w:rPr>
              <w:t>Proficiency</w:t>
            </w:r>
          </w:p>
        </w:tc>
        <w:tc>
          <w:tcPr>
            <w:tcW w:w="567" w:type="dxa"/>
          </w:tcPr>
          <w:p w:rsidR="00C2123A" w:rsidRPr="00A30E94" w:rsidRDefault="00C2123A" w:rsidP="00663799">
            <w:pPr>
              <w:pStyle w:val="TableParagraph"/>
              <w:spacing w:before="6"/>
              <w:jc w:val="right"/>
              <w:rPr>
                <w:sz w:val="33"/>
              </w:rPr>
            </w:pPr>
          </w:p>
          <w:p w:rsidR="00C2123A" w:rsidRPr="00A30E94" w:rsidRDefault="00C2123A" w:rsidP="00663799">
            <w:pPr>
              <w:pStyle w:val="TableParagraph"/>
              <w:ind w:right="181"/>
              <w:jc w:val="right"/>
              <w:rPr>
                <w:sz w:val="24"/>
              </w:rPr>
            </w:pPr>
            <w:r w:rsidRPr="00A30E94">
              <w:rPr>
                <w:sz w:val="24"/>
              </w:rPr>
              <w:t>N2</w:t>
            </w:r>
          </w:p>
        </w:tc>
        <w:tc>
          <w:tcPr>
            <w:tcW w:w="567" w:type="dxa"/>
          </w:tcPr>
          <w:p w:rsidR="00C2123A" w:rsidRPr="00A30E94" w:rsidRDefault="00C2123A" w:rsidP="0048569F">
            <w:pPr>
              <w:pStyle w:val="TableParagraph"/>
              <w:spacing w:before="4"/>
              <w:jc w:val="center"/>
            </w:pPr>
          </w:p>
          <w:p w:rsidR="00C2123A" w:rsidRPr="00A30E94" w:rsidRDefault="00C2123A" w:rsidP="0048569F">
            <w:pPr>
              <w:pStyle w:val="TableParagraph"/>
              <w:spacing w:line="273" w:lineRule="exact"/>
              <w:jc w:val="center"/>
              <w:rPr>
                <w:rFonts w:eastAsiaTheme="minorEastAsia"/>
                <w:sz w:val="24"/>
              </w:rPr>
            </w:pPr>
            <w:r w:rsidRPr="00A30E94">
              <w:rPr>
                <w:sz w:val="24"/>
              </w:rPr>
              <w:t>560</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4"/>
              <w:jc w:val="center"/>
            </w:pPr>
          </w:p>
          <w:p w:rsidR="00C2123A" w:rsidRPr="00A30E94" w:rsidRDefault="00C2123A" w:rsidP="0048569F">
            <w:pPr>
              <w:pStyle w:val="TableParagraph"/>
              <w:spacing w:line="273" w:lineRule="exact"/>
              <w:jc w:val="center"/>
              <w:rPr>
                <w:rFonts w:eastAsiaTheme="minorEastAsia"/>
                <w:sz w:val="24"/>
              </w:rPr>
            </w:pPr>
            <w:r w:rsidRPr="00A30E94">
              <w:rPr>
                <w:sz w:val="24"/>
              </w:rPr>
              <w:t>220</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4"/>
              <w:jc w:val="center"/>
            </w:pPr>
          </w:p>
          <w:p w:rsidR="00C2123A" w:rsidRPr="00A30E94" w:rsidRDefault="00C2123A" w:rsidP="0048569F">
            <w:pPr>
              <w:pStyle w:val="TableParagraph"/>
              <w:spacing w:line="273" w:lineRule="exact"/>
              <w:ind w:left="31"/>
              <w:jc w:val="center"/>
              <w:rPr>
                <w:rFonts w:eastAsiaTheme="minorEastAsia"/>
                <w:sz w:val="24"/>
              </w:rPr>
            </w:pPr>
            <w:r w:rsidRPr="00A30E94">
              <w:rPr>
                <w:sz w:val="24"/>
              </w:rPr>
              <w:t>83</w:t>
            </w:r>
            <w:r w:rsidRPr="00A30E94">
              <w:rPr>
                <w:rFonts w:eastAsiaTheme="minorEastAsia" w:hint="eastAsia"/>
                <w:sz w:val="24"/>
              </w:rPr>
              <w:t xml:space="preserve"> and above</w:t>
            </w:r>
          </w:p>
        </w:tc>
        <w:tc>
          <w:tcPr>
            <w:tcW w:w="567" w:type="dxa"/>
          </w:tcPr>
          <w:p w:rsidR="00C2123A" w:rsidRPr="00A30E94" w:rsidRDefault="00C2123A" w:rsidP="001F3D85">
            <w:pPr>
              <w:pStyle w:val="TableParagraph"/>
              <w:spacing w:before="13"/>
              <w:jc w:val="center"/>
              <w:rPr>
                <w:sz w:val="30"/>
              </w:rPr>
            </w:pPr>
          </w:p>
          <w:p w:rsidR="00C2123A" w:rsidRPr="00A30E94" w:rsidRDefault="00C2123A" w:rsidP="00663799">
            <w:pPr>
              <w:pStyle w:val="TableParagraph"/>
              <w:ind w:left="29" w:right="-15"/>
              <w:rPr>
                <w:rFonts w:eastAsia="標楷體"/>
                <w:sz w:val="24"/>
              </w:rPr>
            </w:pPr>
            <w:r w:rsidRPr="00A30E94">
              <w:rPr>
                <w:sz w:val="24"/>
              </w:rPr>
              <w:t>880</w:t>
            </w:r>
            <w:r w:rsidRPr="00A30E94">
              <w:rPr>
                <w:spacing w:val="-17"/>
                <w:sz w:val="24"/>
              </w:rPr>
              <w:t xml:space="preserve"> </w:t>
            </w:r>
            <w:r w:rsidRPr="00A30E94">
              <w:rPr>
                <w:rFonts w:eastAsiaTheme="minorEastAsia" w:hint="eastAsia"/>
                <w:sz w:val="24"/>
              </w:rPr>
              <w:t>and above</w:t>
            </w:r>
          </w:p>
        </w:tc>
        <w:tc>
          <w:tcPr>
            <w:tcW w:w="1134" w:type="dxa"/>
          </w:tcPr>
          <w:p w:rsidR="00C2123A" w:rsidRPr="00A30E94" w:rsidRDefault="00C2123A" w:rsidP="001F3D85">
            <w:pPr>
              <w:pStyle w:val="TableParagraph"/>
              <w:spacing w:before="4"/>
              <w:jc w:val="center"/>
            </w:pPr>
          </w:p>
          <w:p w:rsidR="00C2123A" w:rsidRPr="00A30E94" w:rsidRDefault="00C2123A" w:rsidP="0048569F">
            <w:pPr>
              <w:pStyle w:val="TableParagraph"/>
              <w:spacing w:line="273" w:lineRule="exact"/>
              <w:ind w:left="163"/>
              <w:rPr>
                <w:rFonts w:eastAsiaTheme="minorEastAsia"/>
                <w:sz w:val="24"/>
              </w:rPr>
            </w:pPr>
            <w:r w:rsidRPr="00A30E94">
              <w:rPr>
                <w:sz w:val="24"/>
              </w:rPr>
              <w:t>490</w:t>
            </w:r>
            <w:r w:rsidRPr="00A30E94">
              <w:rPr>
                <w:rFonts w:eastAsiaTheme="minorEastAsia" w:hint="eastAsia"/>
                <w:sz w:val="24"/>
              </w:rPr>
              <w:t xml:space="preserve"> and above</w:t>
            </w:r>
          </w:p>
        </w:tc>
        <w:tc>
          <w:tcPr>
            <w:tcW w:w="992" w:type="dxa"/>
          </w:tcPr>
          <w:p w:rsidR="00C2123A" w:rsidRPr="00A30E94" w:rsidRDefault="00C2123A" w:rsidP="001F3D85">
            <w:pPr>
              <w:pStyle w:val="TableParagraph"/>
              <w:spacing w:before="4"/>
              <w:jc w:val="center"/>
            </w:pPr>
          </w:p>
          <w:p w:rsidR="00C2123A" w:rsidRPr="00A30E94" w:rsidRDefault="00C2123A" w:rsidP="0048569F">
            <w:pPr>
              <w:pStyle w:val="TableParagraph"/>
              <w:spacing w:line="273" w:lineRule="exact"/>
              <w:ind w:left="161"/>
              <w:rPr>
                <w:rFonts w:eastAsiaTheme="minorEastAsia"/>
                <w:sz w:val="24"/>
              </w:rPr>
            </w:pPr>
            <w:r w:rsidRPr="00A30E94">
              <w:rPr>
                <w:sz w:val="24"/>
              </w:rPr>
              <w:t>455</w:t>
            </w:r>
            <w:r w:rsidRPr="00A30E94">
              <w:rPr>
                <w:rFonts w:eastAsiaTheme="minorEastAsia" w:hint="eastAsia"/>
                <w:sz w:val="24"/>
              </w:rPr>
              <w:t xml:space="preserve"> and above</w:t>
            </w:r>
          </w:p>
        </w:tc>
        <w:tc>
          <w:tcPr>
            <w:tcW w:w="851" w:type="dxa"/>
          </w:tcPr>
          <w:p w:rsidR="00C2123A" w:rsidRPr="00A30E94" w:rsidRDefault="00C2123A" w:rsidP="001F3D85">
            <w:pPr>
              <w:pStyle w:val="TableParagraph"/>
              <w:spacing w:before="6"/>
              <w:jc w:val="center"/>
              <w:rPr>
                <w:sz w:val="33"/>
              </w:rPr>
            </w:pPr>
          </w:p>
          <w:p w:rsidR="00C2123A" w:rsidRPr="00A30E94" w:rsidRDefault="00C2123A" w:rsidP="001F3D85">
            <w:pPr>
              <w:pStyle w:val="TableParagraph"/>
              <w:ind w:left="142" w:right="118"/>
              <w:jc w:val="center"/>
              <w:rPr>
                <w:sz w:val="24"/>
              </w:rPr>
            </w:pPr>
            <w:r w:rsidRPr="00A30E94">
              <w:rPr>
                <w:sz w:val="24"/>
              </w:rPr>
              <w:t>-</w:t>
            </w:r>
            <w:r w:rsidRPr="00A30E94">
              <w:rPr>
                <w:spacing w:val="-1"/>
                <w:sz w:val="24"/>
              </w:rPr>
              <w:t xml:space="preserve"> </w:t>
            </w:r>
            <w:r w:rsidRPr="00A30E94">
              <w:rPr>
                <w:sz w:val="24"/>
              </w:rPr>
              <w:t>-</w:t>
            </w:r>
            <w:r w:rsidRPr="00A30E94">
              <w:rPr>
                <w:spacing w:val="-1"/>
                <w:sz w:val="24"/>
              </w:rPr>
              <w:t xml:space="preserve"> </w:t>
            </w:r>
            <w:r w:rsidRPr="00A30E94">
              <w:rPr>
                <w:sz w:val="24"/>
              </w:rPr>
              <w:t>-</w:t>
            </w:r>
          </w:p>
        </w:tc>
        <w:tc>
          <w:tcPr>
            <w:tcW w:w="850" w:type="dxa"/>
          </w:tcPr>
          <w:p w:rsidR="00C2123A" w:rsidRPr="00A30E94" w:rsidRDefault="00C2123A" w:rsidP="001F3D85">
            <w:pPr>
              <w:pStyle w:val="TableParagraph"/>
              <w:spacing w:before="6"/>
              <w:jc w:val="center"/>
              <w:rPr>
                <w:sz w:val="33"/>
              </w:rPr>
            </w:pPr>
          </w:p>
          <w:p w:rsidR="00C2123A" w:rsidRPr="00A30E94" w:rsidRDefault="00C2123A" w:rsidP="001F3D85">
            <w:pPr>
              <w:pStyle w:val="TableParagraph"/>
              <w:ind w:left="139" w:right="118"/>
              <w:jc w:val="center"/>
              <w:rPr>
                <w:sz w:val="24"/>
              </w:rPr>
            </w:pPr>
            <w:r w:rsidRPr="00A30E94">
              <w:rPr>
                <w:sz w:val="24"/>
              </w:rPr>
              <w:t>-</w:t>
            </w:r>
            <w:r w:rsidRPr="00A30E94">
              <w:rPr>
                <w:spacing w:val="-1"/>
                <w:sz w:val="24"/>
              </w:rPr>
              <w:t xml:space="preserve"> </w:t>
            </w:r>
            <w:r w:rsidRPr="00A30E94">
              <w:rPr>
                <w:sz w:val="24"/>
              </w:rPr>
              <w:t>-</w:t>
            </w:r>
            <w:r w:rsidRPr="00A30E94">
              <w:rPr>
                <w:spacing w:val="-1"/>
                <w:sz w:val="24"/>
              </w:rPr>
              <w:t xml:space="preserve"> </w:t>
            </w:r>
            <w:r w:rsidRPr="00A30E94">
              <w:rPr>
                <w:sz w:val="24"/>
              </w:rPr>
              <w:t>-</w:t>
            </w:r>
          </w:p>
        </w:tc>
        <w:tc>
          <w:tcPr>
            <w:tcW w:w="992" w:type="dxa"/>
          </w:tcPr>
          <w:p w:rsidR="00C2123A" w:rsidRPr="00A30E94" w:rsidRDefault="00C2123A" w:rsidP="001F3D85">
            <w:pPr>
              <w:pStyle w:val="TableParagraph"/>
              <w:spacing w:before="13"/>
              <w:jc w:val="center"/>
              <w:rPr>
                <w:sz w:val="30"/>
              </w:rPr>
            </w:pPr>
          </w:p>
          <w:p w:rsidR="00C2123A" w:rsidRPr="00A30E94" w:rsidRDefault="00C2123A" w:rsidP="001F3D85">
            <w:pPr>
              <w:pStyle w:val="TableParagraph"/>
              <w:ind w:left="62"/>
              <w:jc w:val="center"/>
              <w:rPr>
                <w:rFonts w:eastAsia="標楷體"/>
                <w:sz w:val="24"/>
              </w:rPr>
            </w:pPr>
            <w:r w:rsidRPr="00A30E94">
              <w:rPr>
                <w:sz w:val="24"/>
              </w:rPr>
              <w:t xml:space="preserve">6.5 </w:t>
            </w:r>
            <w:r w:rsidRPr="00A30E94">
              <w:rPr>
                <w:rFonts w:eastAsiaTheme="minorEastAsia" w:hint="eastAsia"/>
                <w:sz w:val="24"/>
              </w:rPr>
              <w:t>and above</w:t>
            </w:r>
          </w:p>
        </w:tc>
        <w:tc>
          <w:tcPr>
            <w:tcW w:w="1134" w:type="dxa"/>
            <w:shd w:val="clear" w:color="auto" w:fill="FFFF00"/>
          </w:tcPr>
          <w:p w:rsidR="00C2123A" w:rsidRPr="00A30E94" w:rsidRDefault="00C2123A" w:rsidP="001F3D85">
            <w:pPr>
              <w:pStyle w:val="TableParagraph"/>
              <w:spacing w:before="13"/>
              <w:jc w:val="center"/>
              <w:rPr>
                <w:sz w:val="30"/>
              </w:rPr>
            </w:pPr>
          </w:p>
          <w:p w:rsidR="00C2123A" w:rsidRPr="00A30E94" w:rsidRDefault="00C2123A" w:rsidP="009F6D67">
            <w:pPr>
              <w:pStyle w:val="TableParagraph"/>
              <w:ind w:left="186"/>
              <w:rPr>
                <w:rFonts w:eastAsia="標楷體"/>
                <w:b/>
                <w:sz w:val="24"/>
              </w:rPr>
            </w:pPr>
            <w:r w:rsidRPr="00A30E94">
              <w:rPr>
                <w:rFonts w:eastAsia="標楷體" w:hint="eastAsia"/>
                <w:b/>
                <w:w w:val="95"/>
                <w:sz w:val="24"/>
              </w:rPr>
              <w:t>Gold Medal</w:t>
            </w:r>
          </w:p>
        </w:tc>
      </w:tr>
      <w:tr w:rsidR="00A30E94" w:rsidRPr="00300265" w:rsidTr="0048569F">
        <w:trPr>
          <w:trHeight w:val="742"/>
        </w:trPr>
        <w:tc>
          <w:tcPr>
            <w:tcW w:w="1530" w:type="dxa"/>
          </w:tcPr>
          <w:p w:rsidR="00C2123A" w:rsidRPr="00A30E94" w:rsidRDefault="00C2123A" w:rsidP="001F3D85">
            <w:pPr>
              <w:pStyle w:val="TableParagraph"/>
              <w:spacing w:before="17" w:line="261" w:lineRule="auto"/>
              <w:ind w:left="71" w:firstLine="40"/>
              <w:jc w:val="center"/>
              <w:rPr>
                <w:sz w:val="24"/>
              </w:rPr>
            </w:pPr>
            <w:r w:rsidRPr="00A30E94">
              <w:rPr>
                <w:sz w:val="24"/>
              </w:rPr>
              <w:lastRenderedPageBreak/>
              <w:t>Certificate of</w:t>
            </w:r>
            <w:r w:rsidRPr="00A30E94">
              <w:rPr>
                <w:spacing w:val="-57"/>
                <w:sz w:val="24"/>
              </w:rPr>
              <w:t xml:space="preserve"> </w:t>
            </w:r>
            <w:r w:rsidRPr="00A30E94">
              <w:rPr>
                <w:spacing w:val="-1"/>
                <w:sz w:val="24"/>
              </w:rPr>
              <w:t>Proficiency</w:t>
            </w:r>
            <w:r w:rsidRPr="00A30E94">
              <w:rPr>
                <w:spacing w:val="-9"/>
                <w:sz w:val="24"/>
              </w:rPr>
              <w:t xml:space="preserve"> </w:t>
            </w:r>
            <w:r w:rsidRPr="00A30E94">
              <w:rPr>
                <w:sz w:val="24"/>
              </w:rPr>
              <w:t>in</w:t>
            </w:r>
          </w:p>
          <w:p w:rsidR="00C2123A" w:rsidRPr="00A30E94" w:rsidRDefault="00C2123A" w:rsidP="001F3D85">
            <w:pPr>
              <w:pStyle w:val="TableParagraph"/>
              <w:spacing w:line="262" w:lineRule="exact"/>
              <w:ind w:left="49"/>
              <w:jc w:val="center"/>
              <w:rPr>
                <w:sz w:val="24"/>
              </w:rPr>
            </w:pPr>
            <w:r w:rsidRPr="00A30E94">
              <w:rPr>
                <w:sz w:val="24"/>
              </w:rPr>
              <w:t>English</w:t>
            </w:r>
            <w:r w:rsidRPr="00A30E94">
              <w:rPr>
                <w:spacing w:val="-4"/>
                <w:sz w:val="24"/>
              </w:rPr>
              <w:t xml:space="preserve"> </w:t>
            </w:r>
            <w:r w:rsidRPr="00A30E94">
              <w:rPr>
                <w:sz w:val="24"/>
              </w:rPr>
              <w:t>(CPE)</w:t>
            </w:r>
          </w:p>
        </w:tc>
        <w:tc>
          <w:tcPr>
            <w:tcW w:w="992" w:type="dxa"/>
          </w:tcPr>
          <w:p w:rsidR="00C2123A" w:rsidRPr="00A30E94" w:rsidRDefault="00C2123A" w:rsidP="001F3D85">
            <w:pPr>
              <w:pStyle w:val="TableParagraph"/>
              <w:spacing w:before="169"/>
              <w:jc w:val="center"/>
              <w:rPr>
                <w:sz w:val="24"/>
              </w:rPr>
            </w:pPr>
            <w:r w:rsidRPr="00A30E94">
              <w:rPr>
                <w:sz w:val="24"/>
              </w:rPr>
              <w:t>ALTE</w:t>
            </w:r>
          </w:p>
          <w:p w:rsidR="00C2123A" w:rsidRPr="00A30E94" w:rsidRDefault="00C2123A" w:rsidP="001F3D85">
            <w:pPr>
              <w:pStyle w:val="TableParagraph"/>
              <w:spacing w:before="24"/>
              <w:jc w:val="center"/>
              <w:rPr>
                <w:sz w:val="24"/>
              </w:rPr>
            </w:pPr>
            <w:r w:rsidRPr="00A30E94">
              <w:rPr>
                <w:sz w:val="24"/>
              </w:rPr>
              <w:t>Level</w:t>
            </w:r>
            <w:r w:rsidRPr="00A30E94">
              <w:rPr>
                <w:spacing w:val="-2"/>
                <w:sz w:val="24"/>
              </w:rPr>
              <w:t xml:space="preserve"> </w:t>
            </w:r>
            <w:r w:rsidRPr="00A30E94">
              <w:rPr>
                <w:sz w:val="24"/>
              </w:rPr>
              <w:t>5</w:t>
            </w:r>
          </w:p>
        </w:tc>
        <w:tc>
          <w:tcPr>
            <w:tcW w:w="1417" w:type="dxa"/>
            <w:gridSpan w:val="2"/>
          </w:tcPr>
          <w:p w:rsidR="00C2123A" w:rsidRPr="00A30E94" w:rsidRDefault="00C2123A" w:rsidP="001F3D85">
            <w:pPr>
              <w:pStyle w:val="TableParagraph"/>
              <w:spacing w:before="10"/>
              <w:jc w:val="center"/>
            </w:pPr>
          </w:p>
          <w:p w:rsidR="00C2123A" w:rsidRPr="00A30E94" w:rsidRDefault="00C2123A" w:rsidP="001F3D85">
            <w:pPr>
              <w:pStyle w:val="TableParagraph"/>
              <w:ind w:left="494" w:right="464"/>
              <w:jc w:val="center"/>
              <w:rPr>
                <w:sz w:val="24"/>
              </w:rPr>
            </w:pPr>
            <w:r w:rsidRPr="00A30E94">
              <w:rPr>
                <w:sz w:val="24"/>
              </w:rPr>
              <w:t>---</w:t>
            </w:r>
          </w:p>
        </w:tc>
        <w:tc>
          <w:tcPr>
            <w:tcW w:w="851" w:type="dxa"/>
          </w:tcPr>
          <w:p w:rsidR="00C2123A" w:rsidRPr="00A30E94" w:rsidRDefault="00C2123A" w:rsidP="00F44060">
            <w:pPr>
              <w:pStyle w:val="TableParagraph"/>
              <w:spacing w:before="2"/>
              <w:jc w:val="center"/>
              <w:rPr>
                <w:sz w:val="20"/>
              </w:rPr>
            </w:pPr>
          </w:p>
          <w:p w:rsidR="00C2123A" w:rsidRPr="00A30E94" w:rsidRDefault="00C2123A" w:rsidP="00F44060">
            <w:pPr>
              <w:pStyle w:val="TableParagraph"/>
              <w:spacing w:before="1"/>
              <w:ind w:right="77"/>
              <w:jc w:val="center"/>
              <w:rPr>
                <w:rFonts w:eastAsia="標楷體"/>
                <w:sz w:val="24"/>
              </w:rPr>
            </w:pPr>
            <w:r w:rsidRPr="00A30E94">
              <w:rPr>
                <w:rFonts w:eastAsia="標楷體" w:hint="eastAsia"/>
                <w:sz w:val="24"/>
              </w:rPr>
              <w:t>Superior</w:t>
            </w:r>
          </w:p>
        </w:tc>
        <w:tc>
          <w:tcPr>
            <w:tcW w:w="850" w:type="dxa"/>
          </w:tcPr>
          <w:p w:rsidR="00C2123A" w:rsidRPr="00A30E94" w:rsidRDefault="00C2123A" w:rsidP="001F3D85">
            <w:pPr>
              <w:pStyle w:val="TableParagraph"/>
              <w:spacing w:before="4"/>
              <w:jc w:val="center"/>
              <w:rPr>
                <w:sz w:val="29"/>
              </w:rPr>
            </w:pPr>
          </w:p>
          <w:p w:rsidR="00C2123A" w:rsidRPr="00A30E94" w:rsidRDefault="00C2123A" w:rsidP="001F3D85">
            <w:pPr>
              <w:pStyle w:val="TableParagraph"/>
              <w:ind w:right="106"/>
              <w:jc w:val="center"/>
              <w:rPr>
                <w:sz w:val="24"/>
              </w:rPr>
            </w:pPr>
            <w:r w:rsidRPr="00A30E94">
              <w:rPr>
                <w:sz w:val="24"/>
              </w:rPr>
              <w:t>C2</w:t>
            </w:r>
          </w:p>
        </w:tc>
        <w:tc>
          <w:tcPr>
            <w:tcW w:w="851" w:type="dxa"/>
          </w:tcPr>
          <w:p w:rsidR="00C2123A" w:rsidRPr="00A30E94" w:rsidRDefault="00C2123A" w:rsidP="001F3D85">
            <w:pPr>
              <w:pStyle w:val="TableParagraph"/>
              <w:spacing w:before="6"/>
              <w:jc w:val="center"/>
              <w:rPr>
                <w:sz w:val="18"/>
              </w:rPr>
            </w:pPr>
          </w:p>
          <w:p w:rsidR="00C2123A" w:rsidRPr="00A30E94" w:rsidRDefault="00C2123A" w:rsidP="001F3D85">
            <w:pPr>
              <w:pStyle w:val="TableParagraph"/>
              <w:ind w:left="166" w:right="140"/>
              <w:jc w:val="center"/>
              <w:rPr>
                <w:sz w:val="24"/>
              </w:rPr>
            </w:pPr>
            <w:r w:rsidRPr="00A30E94">
              <w:rPr>
                <w:sz w:val="24"/>
              </w:rPr>
              <w:t>C2</w:t>
            </w:r>
          </w:p>
          <w:p w:rsidR="00C2123A" w:rsidRPr="00A30E94" w:rsidRDefault="00C2123A" w:rsidP="001F3D85">
            <w:pPr>
              <w:pStyle w:val="TableParagraph"/>
              <w:spacing w:before="24"/>
              <w:ind w:left="166" w:right="141"/>
              <w:jc w:val="center"/>
              <w:rPr>
                <w:sz w:val="24"/>
              </w:rPr>
            </w:pPr>
            <w:r w:rsidRPr="00A30E94">
              <w:rPr>
                <w:sz w:val="24"/>
              </w:rPr>
              <w:t>Mastery</w:t>
            </w:r>
          </w:p>
        </w:tc>
        <w:tc>
          <w:tcPr>
            <w:tcW w:w="567" w:type="dxa"/>
          </w:tcPr>
          <w:p w:rsidR="00C2123A" w:rsidRPr="00A30E94" w:rsidRDefault="00C2123A" w:rsidP="00663799">
            <w:pPr>
              <w:pStyle w:val="TableParagraph"/>
              <w:spacing w:before="4"/>
              <w:jc w:val="right"/>
              <w:rPr>
                <w:sz w:val="29"/>
              </w:rPr>
            </w:pPr>
          </w:p>
          <w:p w:rsidR="00C2123A" w:rsidRPr="00A30E94" w:rsidRDefault="00C2123A" w:rsidP="00663799">
            <w:pPr>
              <w:pStyle w:val="TableParagraph"/>
              <w:ind w:right="181"/>
              <w:jc w:val="right"/>
              <w:rPr>
                <w:sz w:val="24"/>
              </w:rPr>
            </w:pPr>
            <w:r w:rsidRPr="00A30E94">
              <w:rPr>
                <w:sz w:val="24"/>
              </w:rPr>
              <w:t>N1</w:t>
            </w:r>
          </w:p>
        </w:tc>
        <w:tc>
          <w:tcPr>
            <w:tcW w:w="567" w:type="dxa"/>
          </w:tcPr>
          <w:p w:rsidR="00C2123A" w:rsidRPr="00A30E94" w:rsidRDefault="00C2123A" w:rsidP="0048569F">
            <w:pPr>
              <w:pStyle w:val="TableParagraph"/>
              <w:spacing w:before="161" w:line="273" w:lineRule="exact"/>
              <w:jc w:val="center"/>
              <w:rPr>
                <w:rFonts w:eastAsiaTheme="minorEastAsia"/>
                <w:sz w:val="24"/>
              </w:rPr>
            </w:pPr>
            <w:r w:rsidRPr="00A30E94">
              <w:rPr>
                <w:sz w:val="24"/>
              </w:rPr>
              <w:t>630</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161" w:line="273" w:lineRule="exact"/>
              <w:jc w:val="center"/>
              <w:rPr>
                <w:rFonts w:eastAsiaTheme="minorEastAsia"/>
                <w:sz w:val="24"/>
              </w:rPr>
            </w:pPr>
            <w:r w:rsidRPr="00A30E94">
              <w:rPr>
                <w:sz w:val="24"/>
              </w:rPr>
              <w:t>267</w:t>
            </w:r>
            <w:r w:rsidRPr="00A30E94">
              <w:rPr>
                <w:rFonts w:eastAsiaTheme="minorEastAsia" w:hint="eastAsia"/>
                <w:sz w:val="24"/>
              </w:rPr>
              <w:t xml:space="preserve"> and above</w:t>
            </w:r>
          </w:p>
        </w:tc>
        <w:tc>
          <w:tcPr>
            <w:tcW w:w="567" w:type="dxa"/>
          </w:tcPr>
          <w:p w:rsidR="00C2123A" w:rsidRPr="00A30E94" w:rsidRDefault="00C2123A" w:rsidP="0048569F">
            <w:pPr>
              <w:pStyle w:val="TableParagraph"/>
              <w:spacing w:before="161" w:line="273" w:lineRule="exact"/>
              <w:jc w:val="center"/>
              <w:rPr>
                <w:rFonts w:eastAsiaTheme="minorEastAsia"/>
                <w:sz w:val="24"/>
              </w:rPr>
            </w:pPr>
            <w:r w:rsidRPr="00A30E94">
              <w:rPr>
                <w:sz w:val="24"/>
              </w:rPr>
              <w:t>109</w:t>
            </w:r>
            <w:r w:rsidRPr="00A30E94">
              <w:rPr>
                <w:rFonts w:eastAsiaTheme="minorEastAsia" w:hint="eastAsia"/>
                <w:sz w:val="24"/>
              </w:rPr>
              <w:t xml:space="preserve"> and above</w:t>
            </w:r>
          </w:p>
        </w:tc>
        <w:tc>
          <w:tcPr>
            <w:tcW w:w="567" w:type="dxa"/>
          </w:tcPr>
          <w:p w:rsidR="00C2123A" w:rsidRPr="00A30E94" w:rsidRDefault="00C2123A" w:rsidP="001F3D85">
            <w:pPr>
              <w:pStyle w:val="TableParagraph"/>
              <w:spacing w:before="8"/>
              <w:jc w:val="center"/>
              <w:rPr>
                <w:sz w:val="26"/>
              </w:rPr>
            </w:pPr>
          </w:p>
          <w:p w:rsidR="00C2123A" w:rsidRPr="00A30E94" w:rsidRDefault="00C2123A" w:rsidP="00663799">
            <w:pPr>
              <w:pStyle w:val="TableParagraph"/>
              <w:ind w:left="19" w:right="-15"/>
              <w:rPr>
                <w:rFonts w:eastAsia="標楷體"/>
                <w:sz w:val="24"/>
              </w:rPr>
            </w:pPr>
            <w:r w:rsidRPr="00A30E94">
              <w:rPr>
                <w:sz w:val="24"/>
              </w:rPr>
              <w:t>950</w:t>
            </w:r>
            <w:r w:rsidRPr="00A30E94">
              <w:rPr>
                <w:spacing w:val="-10"/>
                <w:sz w:val="24"/>
              </w:rPr>
              <w:t xml:space="preserve"> </w:t>
            </w:r>
            <w:r w:rsidRPr="00A30E94">
              <w:rPr>
                <w:rFonts w:eastAsiaTheme="minorEastAsia" w:hint="eastAsia"/>
                <w:sz w:val="24"/>
              </w:rPr>
              <w:t>and above</w:t>
            </w:r>
          </w:p>
        </w:tc>
        <w:tc>
          <w:tcPr>
            <w:tcW w:w="2126" w:type="dxa"/>
            <w:gridSpan w:val="2"/>
          </w:tcPr>
          <w:p w:rsidR="00C2123A" w:rsidRPr="00A30E94" w:rsidRDefault="00C2123A" w:rsidP="001F3D85">
            <w:pPr>
              <w:pStyle w:val="TableParagraph"/>
              <w:spacing w:before="4"/>
              <w:jc w:val="center"/>
              <w:rPr>
                <w:sz w:val="29"/>
              </w:rPr>
            </w:pPr>
          </w:p>
          <w:p w:rsidR="00C2123A" w:rsidRPr="00A30E94" w:rsidRDefault="00C2123A" w:rsidP="001F3D85">
            <w:pPr>
              <w:pStyle w:val="TableParagraph"/>
              <w:ind w:left="84" w:right="58"/>
              <w:jc w:val="center"/>
              <w:rPr>
                <w:sz w:val="24"/>
              </w:rPr>
            </w:pPr>
            <w:r w:rsidRPr="00A30E94">
              <w:rPr>
                <w:sz w:val="24"/>
              </w:rPr>
              <w:t>---</w:t>
            </w:r>
          </w:p>
        </w:tc>
        <w:tc>
          <w:tcPr>
            <w:tcW w:w="1701" w:type="dxa"/>
            <w:gridSpan w:val="2"/>
          </w:tcPr>
          <w:p w:rsidR="00C2123A" w:rsidRPr="00A30E94" w:rsidRDefault="00C2123A" w:rsidP="001F3D85">
            <w:pPr>
              <w:pStyle w:val="TableParagraph"/>
              <w:spacing w:before="10"/>
              <w:jc w:val="center"/>
            </w:pPr>
          </w:p>
          <w:p w:rsidR="00C2123A" w:rsidRPr="00A30E94" w:rsidRDefault="00C2123A" w:rsidP="001F3D85">
            <w:pPr>
              <w:pStyle w:val="TableParagraph"/>
              <w:ind w:left="85" w:right="59"/>
              <w:jc w:val="center"/>
              <w:rPr>
                <w:sz w:val="24"/>
              </w:rPr>
            </w:pPr>
            <w:r w:rsidRPr="00A30E94">
              <w:rPr>
                <w:sz w:val="24"/>
              </w:rPr>
              <w:t>---</w:t>
            </w:r>
          </w:p>
        </w:tc>
        <w:tc>
          <w:tcPr>
            <w:tcW w:w="992" w:type="dxa"/>
          </w:tcPr>
          <w:p w:rsidR="00C2123A" w:rsidRPr="00A30E94" w:rsidRDefault="00C2123A" w:rsidP="001F3D85">
            <w:pPr>
              <w:pStyle w:val="TableParagraph"/>
              <w:spacing w:before="2"/>
              <w:jc w:val="center"/>
              <w:rPr>
                <w:sz w:val="20"/>
              </w:rPr>
            </w:pPr>
          </w:p>
          <w:p w:rsidR="00C2123A" w:rsidRPr="00A30E94" w:rsidRDefault="00C2123A" w:rsidP="001F3D85">
            <w:pPr>
              <w:pStyle w:val="TableParagraph"/>
              <w:spacing w:before="1"/>
              <w:ind w:left="62"/>
              <w:jc w:val="center"/>
              <w:rPr>
                <w:rFonts w:eastAsia="標楷體"/>
                <w:sz w:val="24"/>
              </w:rPr>
            </w:pPr>
            <w:r w:rsidRPr="00A30E94">
              <w:rPr>
                <w:sz w:val="24"/>
              </w:rPr>
              <w:t xml:space="preserve">7.5 </w:t>
            </w:r>
            <w:r w:rsidRPr="00A30E94">
              <w:rPr>
                <w:rFonts w:eastAsiaTheme="minorEastAsia" w:hint="eastAsia"/>
                <w:sz w:val="24"/>
              </w:rPr>
              <w:t>and above</w:t>
            </w:r>
          </w:p>
        </w:tc>
        <w:tc>
          <w:tcPr>
            <w:tcW w:w="1134" w:type="dxa"/>
            <w:shd w:val="clear" w:color="auto" w:fill="FFFF00"/>
          </w:tcPr>
          <w:p w:rsidR="00C2123A" w:rsidRPr="00A30E94" w:rsidRDefault="00C2123A" w:rsidP="001F3D85">
            <w:pPr>
              <w:pStyle w:val="TableParagraph"/>
              <w:spacing w:before="2"/>
              <w:jc w:val="center"/>
              <w:rPr>
                <w:sz w:val="20"/>
              </w:rPr>
            </w:pPr>
          </w:p>
          <w:p w:rsidR="00C2123A" w:rsidRPr="00300265" w:rsidRDefault="00C2123A" w:rsidP="009F6D67">
            <w:pPr>
              <w:pStyle w:val="TableParagraph"/>
              <w:spacing w:before="1"/>
              <w:ind w:left="186"/>
              <w:rPr>
                <w:rFonts w:eastAsia="標楷體"/>
                <w:b/>
                <w:sz w:val="24"/>
              </w:rPr>
            </w:pPr>
            <w:bookmarkStart w:id="2" w:name="_GoBack"/>
            <w:bookmarkEnd w:id="2"/>
            <w:r w:rsidRPr="00A30E94">
              <w:rPr>
                <w:rFonts w:eastAsia="標楷體" w:hint="eastAsia"/>
                <w:b/>
                <w:w w:val="95"/>
                <w:sz w:val="24"/>
              </w:rPr>
              <w:t>Gold Medal</w:t>
            </w:r>
          </w:p>
        </w:tc>
      </w:tr>
    </w:tbl>
    <w:p w:rsidR="00C2123A" w:rsidRPr="00300265" w:rsidRDefault="00C2123A" w:rsidP="00C2123A">
      <w:pPr>
        <w:pStyle w:val="a7"/>
        <w:spacing w:before="1" w:line="256" w:lineRule="auto"/>
        <w:ind w:left="723" w:right="266" w:hanging="591"/>
        <w:jc w:val="both"/>
        <w:rPr>
          <w:rFonts w:ascii="Times New Roman" w:hAnsi="Times New Roman" w:cs="Times New Roman"/>
          <w:sz w:val="20"/>
        </w:rPr>
      </w:pPr>
    </w:p>
    <w:p w:rsidR="00C2123A" w:rsidRPr="00300265" w:rsidRDefault="00C2123A" w:rsidP="00C2123A">
      <w:pPr>
        <w:pStyle w:val="a7"/>
        <w:spacing w:before="1" w:line="256" w:lineRule="auto"/>
        <w:ind w:left="723" w:right="266" w:hanging="591"/>
        <w:jc w:val="both"/>
        <w:rPr>
          <w:rFonts w:ascii="Times New Roman" w:hAnsi="Times New Roman" w:cs="Times New Roman"/>
          <w:sz w:val="20"/>
        </w:rPr>
      </w:pPr>
    </w:p>
    <w:p w:rsidR="00C2123A" w:rsidRPr="00300265" w:rsidRDefault="00C2123A" w:rsidP="00C2123A">
      <w:pPr>
        <w:pStyle w:val="a7"/>
        <w:spacing w:before="1" w:line="256" w:lineRule="auto"/>
        <w:ind w:left="723" w:right="266" w:hanging="591"/>
        <w:jc w:val="both"/>
        <w:rPr>
          <w:rFonts w:ascii="Times New Roman" w:hAnsi="Times New Roman" w:cs="Times New Roman"/>
          <w:sz w:val="20"/>
        </w:rPr>
      </w:pPr>
    </w:p>
    <w:p w:rsidR="00C2123A" w:rsidRPr="00DC1C2F" w:rsidRDefault="00C2123A" w:rsidP="00C2123A">
      <w:pPr>
        <w:ind w:left="132"/>
        <w:jc w:val="both"/>
        <w:rPr>
          <w:rFonts w:ascii="Times New Roman" w:eastAsiaTheme="minorEastAsia" w:hAnsi="Times New Roman" w:cs="Times New Roman"/>
          <w:sz w:val="20"/>
          <w:szCs w:val="20"/>
          <w:u w:val="single"/>
        </w:rPr>
      </w:pPr>
      <w:r>
        <w:rPr>
          <w:rFonts w:ascii="Times New Roman" w:hAnsi="Times New Roman" w:cs="Times New Roman" w:hint="eastAsia"/>
          <w:spacing w:val="-1"/>
          <w:sz w:val="20"/>
        </w:rPr>
        <w:t>Source: 1. National Development Initiatives Institute.</w:t>
      </w:r>
      <w:r w:rsidRPr="00B46B4E">
        <w:rPr>
          <w:rFonts w:ascii="Times New Roman" w:hAnsi="Times New Roman" w:cs="Times New Roman" w:hint="eastAsia"/>
          <w:b/>
          <w:spacing w:val="-1"/>
          <w:sz w:val="20"/>
        </w:rPr>
        <w:t xml:space="preserve"> English Proficiency T</w:t>
      </w:r>
      <w:r w:rsidRPr="008141F6">
        <w:rPr>
          <w:rFonts w:ascii="Times New Roman" w:hAnsi="Times New Roman" w:cs="Times New Roman" w:hint="eastAsia"/>
          <w:b/>
          <w:spacing w:val="-1"/>
          <w:sz w:val="20"/>
          <w:szCs w:val="20"/>
        </w:rPr>
        <w:t xml:space="preserve">ests and CEF Table. </w:t>
      </w:r>
      <w:hyperlink r:id="rId8">
        <w:r w:rsidRPr="00DC1C2F">
          <w:rPr>
            <w:rFonts w:ascii="Times New Roman" w:eastAsia="Times New Roman" w:hAnsi="Times New Roman" w:cs="Times New Roman"/>
            <w:sz w:val="20"/>
            <w:szCs w:val="20"/>
            <w:u w:val="single"/>
          </w:rPr>
          <w:t>http://www.ndi.org.tw/GET/index_mn.htm</w:t>
        </w:r>
      </w:hyperlink>
    </w:p>
    <w:p w:rsidR="00C2123A" w:rsidRPr="008141F6" w:rsidRDefault="00C2123A" w:rsidP="00C2123A">
      <w:pPr>
        <w:ind w:firstLineChars="400" w:firstLine="800"/>
        <w:jc w:val="both"/>
        <w:rPr>
          <w:rFonts w:ascii="Times New Roman" w:eastAsiaTheme="minorEastAsia" w:hAnsi="Times New Roman" w:cs="Times New Roman"/>
          <w:b/>
          <w:spacing w:val="-1"/>
          <w:sz w:val="20"/>
          <w:szCs w:val="20"/>
        </w:rPr>
      </w:pPr>
      <w:r w:rsidRPr="00DC1C2F">
        <w:rPr>
          <w:rFonts w:ascii="Times New Roman" w:eastAsiaTheme="minorEastAsia" w:hAnsi="Times New Roman" w:cs="Times New Roman" w:hint="eastAsia"/>
          <w:sz w:val="20"/>
          <w:szCs w:val="20"/>
        </w:rPr>
        <w:t xml:space="preserve">2. National Central University English Proficiency Tests Score Conversion Table.  </w:t>
      </w:r>
      <w:r w:rsidRPr="00DC1C2F">
        <w:rPr>
          <w:rFonts w:ascii="Times New Roman" w:eastAsiaTheme="minorEastAsia" w:hAnsi="Times New Roman" w:cs="Times New Roman"/>
          <w:sz w:val="20"/>
          <w:szCs w:val="20"/>
        </w:rPr>
        <w:t>http://in.ncu.edu.tw/~ncu7060/english/eng2.pdf</w:t>
      </w:r>
    </w:p>
    <w:p w:rsidR="00C2123A" w:rsidRDefault="00C2123A" w:rsidP="00C2123A">
      <w:pPr>
        <w:jc w:val="both"/>
        <w:rPr>
          <w:rFonts w:ascii="Times New Roman" w:eastAsiaTheme="minorEastAsia" w:hAnsi="Times New Roman" w:cs="Times New Roman"/>
          <w:sz w:val="20"/>
          <w:szCs w:val="20"/>
        </w:rPr>
      </w:pPr>
    </w:p>
    <w:p w:rsidR="00C2123A" w:rsidRDefault="00C2123A" w:rsidP="00C2123A">
      <w:pPr>
        <w:jc w:val="both"/>
        <w:rPr>
          <w:rFonts w:ascii="Times New Roman" w:eastAsiaTheme="minorEastAsia" w:hAnsi="Times New Roman" w:cs="Times New Roman"/>
          <w:sz w:val="20"/>
          <w:szCs w:val="20"/>
        </w:rPr>
      </w:pPr>
      <w:r w:rsidRPr="008141F6">
        <w:rPr>
          <w:rFonts w:ascii="Times New Roman" w:eastAsiaTheme="minorEastAsia" w:hAnsi="Times New Roman" w:cs="Times New Roman" w:hint="eastAsia"/>
          <w:sz w:val="20"/>
          <w:szCs w:val="20"/>
        </w:rPr>
        <w:t xml:space="preserve">  Note</w:t>
      </w:r>
      <w:r>
        <w:rPr>
          <w:rFonts w:ascii="Times New Roman" w:eastAsiaTheme="minorEastAsia" w:hAnsi="Times New Roman" w:cs="Times New Roman"/>
          <w:sz w:val="20"/>
          <w:szCs w:val="20"/>
        </w:rPr>
        <w:t xml:space="preserve"> </w:t>
      </w:r>
      <w:r w:rsidRPr="008141F6">
        <w:rPr>
          <w:rFonts w:ascii="Times New Roman" w:eastAsiaTheme="minorEastAsia" w:hAnsi="Times New Roman" w:cs="Times New Roman" w:hint="eastAsia"/>
          <w:sz w:val="20"/>
          <w:szCs w:val="20"/>
        </w:rPr>
        <w:t xml:space="preserve">1: Foreign students are not allowed to apply </w:t>
      </w:r>
      <w:r>
        <w:rPr>
          <w:rFonts w:ascii="Times New Roman" w:eastAsiaTheme="minorEastAsia" w:hAnsi="Times New Roman" w:cs="Times New Roman"/>
          <w:sz w:val="20"/>
          <w:szCs w:val="20"/>
        </w:rPr>
        <w:t xml:space="preserve">with </w:t>
      </w:r>
      <w:r w:rsidRPr="008141F6">
        <w:rPr>
          <w:rFonts w:ascii="Times New Roman" w:eastAsiaTheme="minorEastAsia" w:hAnsi="Times New Roman" w:cs="Times New Roman" w:hint="eastAsia"/>
          <w:sz w:val="20"/>
          <w:szCs w:val="20"/>
        </w:rPr>
        <w:t xml:space="preserve">the test results of their native language. </w:t>
      </w:r>
    </w:p>
    <w:p w:rsidR="00C2123A" w:rsidRPr="008141F6" w:rsidRDefault="00C2123A" w:rsidP="00C2123A">
      <w:pPr>
        <w:ind w:left="800" w:hangingChars="400" w:hanging="800"/>
        <w:jc w:val="both"/>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 xml:space="preserve">  Note 2: If the graduation </w:t>
      </w:r>
      <w:r>
        <w:rPr>
          <w:rFonts w:ascii="Times New Roman" w:eastAsiaTheme="minorEastAsia" w:hAnsi="Times New Roman" w:cs="Times New Roman"/>
          <w:sz w:val="20"/>
          <w:szCs w:val="20"/>
        </w:rPr>
        <w:t>threshold</w:t>
      </w:r>
      <w:r>
        <w:rPr>
          <w:rFonts w:ascii="Times New Roman" w:eastAsiaTheme="minorEastAsia" w:hAnsi="Times New Roman" w:cs="Times New Roman" w:hint="eastAsia"/>
          <w:sz w:val="20"/>
          <w:szCs w:val="20"/>
        </w:rPr>
        <w:t xml:space="preserve"> of a department (class) is equivalent </w:t>
      </w:r>
      <w:r>
        <w:rPr>
          <w:rFonts w:ascii="Times New Roman" w:eastAsiaTheme="minorEastAsia" w:hAnsi="Times New Roman" w:cs="Times New Roman"/>
          <w:sz w:val="20"/>
          <w:szCs w:val="20"/>
        </w:rPr>
        <w:t>to</w:t>
      </w:r>
      <w:r>
        <w:rPr>
          <w:rFonts w:ascii="Times New Roman" w:eastAsiaTheme="minorEastAsia" w:hAnsi="Times New Roman" w:cs="Times New Roman" w:hint="eastAsia"/>
          <w:sz w:val="20"/>
          <w:szCs w:val="20"/>
        </w:rPr>
        <w:t xml:space="preserve"> the medal application threshold, applicants are to use a test result one level higher than the graduation threshold for Silver Medal applications and a test result two levels higher for Gold Medal applications. If the graduation threshold is the second </w:t>
      </w:r>
      <w:r>
        <w:rPr>
          <w:rFonts w:ascii="Times New Roman" w:eastAsiaTheme="minorEastAsia" w:hAnsi="Times New Roman" w:cs="Times New Roman"/>
          <w:sz w:val="20"/>
          <w:szCs w:val="20"/>
        </w:rPr>
        <w:t>h</w:t>
      </w:r>
      <w:r>
        <w:rPr>
          <w:rFonts w:ascii="Times New Roman" w:eastAsiaTheme="minorEastAsia" w:hAnsi="Times New Roman" w:cs="Times New Roman" w:hint="eastAsia"/>
          <w:sz w:val="20"/>
          <w:szCs w:val="20"/>
        </w:rPr>
        <w:t xml:space="preserve">ighest proficiency level, applicants are to use a test result one level higher than the graduation threshold for Gold Medal applications. </w:t>
      </w:r>
    </w:p>
    <w:p w:rsidR="00C2123A" w:rsidRPr="00300265" w:rsidRDefault="00C2123A" w:rsidP="00C2123A">
      <w:pPr>
        <w:pStyle w:val="a7"/>
        <w:spacing w:before="1" w:line="256" w:lineRule="auto"/>
        <w:ind w:left="723" w:right="266" w:hanging="591"/>
        <w:jc w:val="both"/>
        <w:rPr>
          <w:rFonts w:ascii="Times New Roman" w:hAnsi="Times New Roman" w:cs="Times New Roman"/>
          <w:sz w:val="20"/>
        </w:rPr>
      </w:pPr>
    </w:p>
    <w:p w:rsidR="00F95F7A" w:rsidRPr="00C2123A" w:rsidRDefault="003A20C5"/>
    <w:sectPr w:rsidR="00F95F7A" w:rsidRPr="00C2123A">
      <w:pgSz w:w="16840" w:h="11910" w:orient="landscape"/>
      <w:pgMar w:top="1080" w:right="5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C5" w:rsidRDefault="003A20C5" w:rsidP="00C2123A">
      <w:r>
        <w:separator/>
      </w:r>
    </w:p>
  </w:endnote>
  <w:endnote w:type="continuationSeparator" w:id="0">
    <w:p w:rsidR="003A20C5" w:rsidRDefault="003A20C5" w:rsidP="00C2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C5" w:rsidRDefault="003A20C5" w:rsidP="00C2123A">
      <w:r>
        <w:separator/>
      </w:r>
    </w:p>
  </w:footnote>
  <w:footnote w:type="continuationSeparator" w:id="0">
    <w:p w:rsidR="003A20C5" w:rsidRDefault="003A20C5" w:rsidP="00C21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16B5"/>
    <w:multiLevelType w:val="hybridMultilevel"/>
    <w:tmpl w:val="77F4634E"/>
    <w:lvl w:ilvl="0" w:tplc="1164A9E6">
      <w:start w:val="1"/>
      <w:numFmt w:val="decimal"/>
      <w:lvlText w:val="%1."/>
      <w:lvlJc w:val="left"/>
      <w:pPr>
        <w:ind w:left="1420" w:hanging="360"/>
      </w:pPr>
      <w:rPr>
        <w:rFonts w:hint="eastAsia"/>
      </w:rPr>
    </w:lvl>
    <w:lvl w:ilvl="1" w:tplc="04090019" w:tentative="1">
      <w:start w:val="1"/>
      <w:numFmt w:val="ideographTraditional"/>
      <w:lvlText w:val="%2、"/>
      <w:lvlJc w:val="left"/>
      <w:pPr>
        <w:ind w:left="2020" w:hanging="480"/>
      </w:pPr>
    </w:lvl>
    <w:lvl w:ilvl="2" w:tplc="0409001B" w:tentative="1">
      <w:start w:val="1"/>
      <w:numFmt w:val="lowerRoman"/>
      <w:lvlText w:val="%3."/>
      <w:lvlJc w:val="right"/>
      <w:pPr>
        <w:ind w:left="2500" w:hanging="480"/>
      </w:pPr>
    </w:lvl>
    <w:lvl w:ilvl="3" w:tplc="0409000F" w:tentative="1">
      <w:start w:val="1"/>
      <w:numFmt w:val="decimal"/>
      <w:lvlText w:val="%4."/>
      <w:lvlJc w:val="left"/>
      <w:pPr>
        <w:ind w:left="2980" w:hanging="480"/>
      </w:pPr>
    </w:lvl>
    <w:lvl w:ilvl="4" w:tplc="04090019" w:tentative="1">
      <w:start w:val="1"/>
      <w:numFmt w:val="ideographTraditional"/>
      <w:lvlText w:val="%5、"/>
      <w:lvlJc w:val="left"/>
      <w:pPr>
        <w:ind w:left="3460" w:hanging="480"/>
      </w:pPr>
    </w:lvl>
    <w:lvl w:ilvl="5" w:tplc="0409001B" w:tentative="1">
      <w:start w:val="1"/>
      <w:numFmt w:val="lowerRoman"/>
      <w:lvlText w:val="%6."/>
      <w:lvlJc w:val="right"/>
      <w:pPr>
        <w:ind w:left="3940" w:hanging="480"/>
      </w:pPr>
    </w:lvl>
    <w:lvl w:ilvl="6" w:tplc="0409000F" w:tentative="1">
      <w:start w:val="1"/>
      <w:numFmt w:val="decimal"/>
      <w:lvlText w:val="%7."/>
      <w:lvlJc w:val="left"/>
      <w:pPr>
        <w:ind w:left="4420" w:hanging="480"/>
      </w:pPr>
    </w:lvl>
    <w:lvl w:ilvl="7" w:tplc="04090019" w:tentative="1">
      <w:start w:val="1"/>
      <w:numFmt w:val="ideographTraditional"/>
      <w:lvlText w:val="%8、"/>
      <w:lvlJc w:val="left"/>
      <w:pPr>
        <w:ind w:left="4900" w:hanging="480"/>
      </w:pPr>
    </w:lvl>
    <w:lvl w:ilvl="8" w:tplc="0409001B" w:tentative="1">
      <w:start w:val="1"/>
      <w:numFmt w:val="lowerRoman"/>
      <w:lvlText w:val="%9."/>
      <w:lvlJc w:val="right"/>
      <w:pPr>
        <w:ind w:left="5380" w:hanging="480"/>
      </w:pPr>
    </w:lvl>
  </w:abstractNum>
  <w:abstractNum w:abstractNumId="1" w15:restartNumberingAfterBreak="0">
    <w:nsid w:val="312B70A4"/>
    <w:multiLevelType w:val="hybridMultilevel"/>
    <w:tmpl w:val="1C5A11EE"/>
    <w:lvl w:ilvl="0" w:tplc="C06476CE">
      <w:start w:val="1"/>
      <w:numFmt w:val="decimal"/>
      <w:lvlText w:val="(%1)"/>
      <w:lvlJc w:val="left"/>
      <w:pPr>
        <w:ind w:left="1780" w:hanging="360"/>
      </w:pPr>
      <w:rPr>
        <w:rFonts w:hint="eastAsia"/>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2" w15:restartNumberingAfterBreak="0">
    <w:nsid w:val="386C5318"/>
    <w:multiLevelType w:val="hybridMultilevel"/>
    <w:tmpl w:val="F5D213E0"/>
    <w:lvl w:ilvl="0" w:tplc="0F00D938">
      <w:start w:val="1"/>
      <w:numFmt w:val="decimal"/>
      <w:lvlText w:val="(%1)"/>
      <w:lvlJc w:val="left"/>
      <w:pPr>
        <w:ind w:left="1780" w:hanging="360"/>
      </w:pPr>
      <w:rPr>
        <w:rFonts w:hint="eastAsia"/>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3" w15:restartNumberingAfterBreak="0">
    <w:nsid w:val="41290BF6"/>
    <w:multiLevelType w:val="hybridMultilevel"/>
    <w:tmpl w:val="36746AF8"/>
    <w:lvl w:ilvl="0" w:tplc="F2821EFE">
      <w:start w:val="1"/>
      <w:numFmt w:val="decimal"/>
      <w:lvlText w:val="(%1)"/>
      <w:lvlJc w:val="left"/>
      <w:pPr>
        <w:ind w:left="1536" w:hanging="360"/>
      </w:pPr>
      <w:rPr>
        <w:rFonts w:hint="eastAsia"/>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 w15:restartNumberingAfterBreak="0">
    <w:nsid w:val="561A6CCF"/>
    <w:multiLevelType w:val="hybridMultilevel"/>
    <w:tmpl w:val="2E38AA70"/>
    <w:lvl w:ilvl="0" w:tplc="0BB81146">
      <w:start w:val="1"/>
      <w:numFmt w:val="decimal"/>
      <w:lvlText w:val="(%1)"/>
      <w:lvlJc w:val="left"/>
      <w:pPr>
        <w:ind w:left="1780" w:hanging="360"/>
      </w:pPr>
      <w:rPr>
        <w:rFonts w:hint="eastAsia"/>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5" w15:restartNumberingAfterBreak="0">
    <w:nsid w:val="647B14D6"/>
    <w:multiLevelType w:val="hybridMultilevel"/>
    <w:tmpl w:val="EB70EE22"/>
    <w:lvl w:ilvl="0" w:tplc="506E172A">
      <w:start w:val="1"/>
      <w:numFmt w:val="decimal"/>
      <w:lvlText w:val="(%1)"/>
      <w:lvlJc w:val="left"/>
      <w:pPr>
        <w:ind w:left="1380" w:hanging="36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6" w15:restartNumberingAfterBreak="0">
    <w:nsid w:val="655B31B3"/>
    <w:multiLevelType w:val="hybridMultilevel"/>
    <w:tmpl w:val="7278057A"/>
    <w:lvl w:ilvl="0" w:tplc="840C1FB2">
      <w:start w:val="1"/>
      <w:numFmt w:val="decimal"/>
      <w:lvlText w:val="%1."/>
      <w:lvlJc w:val="left"/>
      <w:pPr>
        <w:ind w:left="1420" w:hanging="360"/>
      </w:pPr>
      <w:rPr>
        <w:rFonts w:hint="eastAsia"/>
      </w:rPr>
    </w:lvl>
    <w:lvl w:ilvl="1" w:tplc="04090019" w:tentative="1">
      <w:start w:val="1"/>
      <w:numFmt w:val="ideographTraditional"/>
      <w:lvlText w:val="%2、"/>
      <w:lvlJc w:val="left"/>
      <w:pPr>
        <w:ind w:left="2020" w:hanging="480"/>
      </w:pPr>
    </w:lvl>
    <w:lvl w:ilvl="2" w:tplc="0409001B" w:tentative="1">
      <w:start w:val="1"/>
      <w:numFmt w:val="lowerRoman"/>
      <w:lvlText w:val="%3."/>
      <w:lvlJc w:val="right"/>
      <w:pPr>
        <w:ind w:left="2500" w:hanging="480"/>
      </w:pPr>
    </w:lvl>
    <w:lvl w:ilvl="3" w:tplc="0409000F" w:tentative="1">
      <w:start w:val="1"/>
      <w:numFmt w:val="decimal"/>
      <w:lvlText w:val="%4."/>
      <w:lvlJc w:val="left"/>
      <w:pPr>
        <w:ind w:left="2980" w:hanging="480"/>
      </w:pPr>
    </w:lvl>
    <w:lvl w:ilvl="4" w:tplc="04090019" w:tentative="1">
      <w:start w:val="1"/>
      <w:numFmt w:val="ideographTraditional"/>
      <w:lvlText w:val="%5、"/>
      <w:lvlJc w:val="left"/>
      <w:pPr>
        <w:ind w:left="3460" w:hanging="480"/>
      </w:pPr>
    </w:lvl>
    <w:lvl w:ilvl="5" w:tplc="0409001B" w:tentative="1">
      <w:start w:val="1"/>
      <w:numFmt w:val="lowerRoman"/>
      <w:lvlText w:val="%6."/>
      <w:lvlJc w:val="right"/>
      <w:pPr>
        <w:ind w:left="3940" w:hanging="480"/>
      </w:pPr>
    </w:lvl>
    <w:lvl w:ilvl="6" w:tplc="0409000F" w:tentative="1">
      <w:start w:val="1"/>
      <w:numFmt w:val="decimal"/>
      <w:lvlText w:val="%7."/>
      <w:lvlJc w:val="left"/>
      <w:pPr>
        <w:ind w:left="4420" w:hanging="480"/>
      </w:pPr>
    </w:lvl>
    <w:lvl w:ilvl="7" w:tplc="04090019" w:tentative="1">
      <w:start w:val="1"/>
      <w:numFmt w:val="ideographTraditional"/>
      <w:lvlText w:val="%8、"/>
      <w:lvlJc w:val="left"/>
      <w:pPr>
        <w:ind w:left="4900" w:hanging="480"/>
      </w:pPr>
    </w:lvl>
    <w:lvl w:ilvl="8" w:tplc="0409001B" w:tentative="1">
      <w:start w:val="1"/>
      <w:numFmt w:val="lowerRoman"/>
      <w:lvlText w:val="%9."/>
      <w:lvlJc w:val="right"/>
      <w:pPr>
        <w:ind w:left="5380" w:hanging="480"/>
      </w:pPr>
    </w:lvl>
  </w:abstractNum>
  <w:abstractNum w:abstractNumId="7" w15:restartNumberingAfterBreak="0">
    <w:nsid w:val="659C5495"/>
    <w:multiLevelType w:val="hybridMultilevel"/>
    <w:tmpl w:val="F1A28984"/>
    <w:lvl w:ilvl="0" w:tplc="9AD8EEE8">
      <w:start w:val="1"/>
      <w:numFmt w:val="decimal"/>
      <w:lvlText w:val="(%1)"/>
      <w:lvlJc w:val="left"/>
      <w:pPr>
        <w:ind w:left="1900" w:hanging="360"/>
      </w:pPr>
      <w:rPr>
        <w:rFonts w:hint="eastAsia"/>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8" w15:restartNumberingAfterBreak="0">
    <w:nsid w:val="67062F53"/>
    <w:multiLevelType w:val="hybridMultilevel"/>
    <w:tmpl w:val="27CC36E4"/>
    <w:lvl w:ilvl="0" w:tplc="30D0E64A">
      <w:start w:val="1"/>
      <w:numFmt w:val="decimal"/>
      <w:lvlText w:val="%1."/>
      <w:lvlJc w:val="left"/>
      <w:pPr>
        <w:ind w:left="1420" w:hanging="360"/>
      </w:pPr>
      <w:rPr>
        <w:rFonts w:hint="eastAsia"/>
      </w:rPr>
    </w:lvl>
    <w:lvl w:ilvl="1" w:tplc="04090019" w:tentative="1">
      <w:start w:val="1"/>
      <w:numFmt w:val="ideographTraditional"/>
      <w:lvlText w:val="%2、"/>
      <w:lvlJc w:val="left"/>
      <w:pPr>
        <w:ind w:left="2020" w:hanging="480"/>
      </w:pPr>
    </w:lvl>
    <w:lvl w:ilvl="2" w:tplc="0409001B" w:tentative="1">
      <w:start w:val="1"/>
      <w:numFmt w:val="lowerRoman"/>
      <w:lvlText w:val="%3."/>
      <w:lvlJc w:val="right"/>
      <w:pPr>
        <w:ind w:left="2500" w:hanging="480"/>
      </w:pPr>
    </w:lvl>
    <w:lvl w:ilvl="3" w:tplc="0409000F" w:tentative="1">
      <w:start w:val="1"/>
      <w:numFmt w:val="decimal"/>
      <w:lvlText w:val="%4."/>
      <w:lvlJc w:val="left"/>
      <w:pPr>
        <w:ind w:left="2980" w:hanging="480"/>
      </w:pPr>
    </w:lvl>
    <w:lvl w:ilvl="4" w:tplc="04090019" w:tentative="1">
      <w:start w:val="1"/>
      <w:numFmt w:val="ideographTraditional"/>
      <w:lvlText w:val="%5、"/>
      <w:lvlJc w:val="left"/>
      <w:pPr>
        <w:ind w:left="3460" w:hanging="480"/>
      </w:pPr>
    </w:lvl>
    <w:lvl w:ilvl="5" w:tplc="0409001B" w:tentative="1">
      <w:start w:val="1"/>
      <w:numFmt w:val="lowerRoman"/>
      <w:lvlText w:val="%6."/>
      <w:lvlJc w:val="right"/>
      <w:pPr>
        <w:ind w:left="3940" w:hanging="480"/>
      </w:pPr>
    </w:lvl>
    <w:lvl w:ilvl="6" w:tplc="0409000F" w:tentative="1">
      <w:start w:val="1"/>
      <w:numFmt w:val="decimal"/>
      <w:lvlText w:val="%7."/>
      <w:lvlJc w:val="left"/>
      <w:pPr>
        <w:ind w:left="4420" w:hanging="480"/>
      </w:pPr>
    </w:lvl>
    <w:lvl w:ilvl="7" w:tplc="04090019" w:tentative="1">
      <w:start w:val="1"/>
      <w:numFmt w:val="ideographTraditional"/>
      <w:lvlText w:val="%8、"/>
      <w:lvlJc w:val="left"/>
      <w:pPr>
        <w:ind w:left="4900" w:hanging="480"/>
      </w:pPr>
    </w:lvl>
    <w:lvl w:ilvl="8" w:tplc="0409001B" w:tentative="1">
      <w:start w:val="1"/>
      <w:numFmt w:val="lowerRoman"/>
      <w:lvlText w:val="%9."/>
      <w:lvlJc w:val="right"/>
      <w:pPr>
        <w:ind w:left="5380" w:hanging="480"/>
      </w:pPr>
    </w:lvl>
  </w:abstractNum>
  <w:abstractNum w:abstractNumId="9" w15:restartNumberingAfterBreak="0">
    <w:nsid w:val="67C703EE"/>
    <w:multiLevelType w:val="hybridMultilevel"/>
    <w:tmpl w:val="7A80FAA4"/>
    <w:lvl w:ilvl="0" w:tplc="33468068">
      <w:start w:val="1"/>
      <w:numFmt w:val="decimal"/>
      <w:lvlText w:val="(%1)"/>
      <w:lvlJc w:val="left"/>
      <w:pPr>
        <w:ind w:left="1780" w:hanging="360"/>
      </w:pPr>
      <w:rPr>
        <w:rFonts w:hint="eastAsia"/>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10" w15:restartNumberingAfterBreak="0">
    <w:nsid w:val="686E0932"/>
    <w:multiLevelType w:val="hybridMultilevel"/>
    <w:tmpl w:val="BA70E0A0"/>
    <w:lvl w:ilvl="0" w:tplc="E95C09BC">
      <w:start w:val="1"/>
      <w:numFmt w:val="decimal"/>
      <w:lvlText w:val="%1."/>
      <w:lvlJc w:val="left"/>
      <w:pPr>
        <w:ind w:left="1405" w:hanging="360"/>
      </w:pPr>
      <w:rPr>
        <w:rFonts w:hint="eastAsia"/>
      </w:r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num w:numId="1">
    <w:abstractNumId w:val="10"/>
  </w:num>
  <w:num w:numId="2">
    <w:abstractNumId w:val="8"/>
  </w:num>
  <w:num w:numId="3">
    <w:abstractNumId w:val="6"/>
  </w:num>
  <w:num w:numId="4">
    <w:abstractNumId w:val="2"/>
  </w:num>
  <w:num w:numId="5">
    <w:abstractNumId w:val="0"/>
  </w:num>
  <w:num w:numId="6">
    <w:abstractNumId w:val="7"/>
  </w:num>
  <w:num w:numId="7">
    <w:abstractNumId w:val="1"/>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39"/>
    <w:rsid w:val="001F3D85"/>
    <w:rsid w:val="003A20C5"/>
    <w:rsid w:val="0048569F"/>
    <w:rsid w:val="00663799"/>
    <w:rsid w:val="009F6D67"/>
    <w:rsid w:val="00A30E94"/>
    <w:rsid w:val="00AA342E"/>
    <w:rsid w:val="00BB7CB9"/>
    <w:rsid w:val="00C2123A"/>
    <w:rsid w:val="00D23DDF"/>
    <w:rsid w:val="00DC1C2F"/>
    <w:rsid w:val="00EA2539"/>
    <w:rsid w:val="00F44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588B9"/>
  <w15:chartTrackingRefBased/>
  <w15:docId w15:val="{4C11C221-1E26-4048-A131-CAC0CB6A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23A"/>
    <w:pPr>
      <w:widowControl w:val="0"/>
      <w:autoSpaceDE w:val="0"/>
      <w:autoSpaceDN w:val="0"/>
    </w:pPr>
    <w:rPr>
      <w:rFonts w:ascii="細明體" w:eastAsia="細明體" w:hAnsi="細明體" w:cs="細明體"/>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23A"/>
    <w:pPr>
      <w:tabs>
        <w:tab w:val="center" w:pos="4153"/>
        <w:tab w:val="right" w:pos="8306"/>
      </w:tabs>
      <w:snapToGrid w:val="0"/>
    </w:pPr>
    <w:rPr>
      <w:sz w:val="20"/>
      <w:szCs w:val="20"/>
    </w:rPr>
  </w:style>
  <w:style w:type="character" w:customStyle="1" w:styleId="a4">
    <w:name w:val="頁首 字元"/>
    <w:basedOn w:val="a0"/>
    <w:link w:val="a3"/>
    <w:uiPriority w:val="99"/>
    <w:rsid w:val="00C2123A"/>
    <w:rPr>
      <w:sz w:val="20"/>
      <w:szCs w:val="20"/>
    </w:rPr>
  </w:style>
  <w:style w:type="paragraph" w:styleId="a5">
    <w:name w:val="footer"/>
    <w:basedOn w:val="a"/>
    <w:link w:val="a6"/>
    <w:uiPriority w:val="99"/>
    <w:unhideWhenUsed/>
    <w:rsid w:val="00C2123A"/>
    <w:pPr>
      <w:tabs>
        <w:tab w:val="center" w:pos="4153"/>
        <w:tab w:val="right" w:pos="8306"/>
      </w:tabs>
      <w:snapToGrid w:val="0"/>
    </w:pPr>
    <w:rPr>
      <w:sz w:val="20"/>
      <w:szCs w:val="20"/>
    </w:rPr>
  </w:style>
  <w:style w:type="character" w:customStyle="1" w:styleId="a6">
    <w:name w:val="頁尾 字元"/>
    <w:basedOn w:val="a0"/>
    <w:link w:val="a5"/>
    <w:uiPriority w:val="99"/>
    <w:rsid w:val="00C2123A"/>
    <w:rPr>
      <w:sz w:val="20"/>
      <w:szCs w:val="20"/>
    </w:rPr>
  </w:style>
  <w:style w:type="table" w:customStyle="1" w:styleId="TableNormal1">
    <w:name w:val="Table Normal1"/>
    <w:uiPriority w:val="2"/>
    <w:semiHidden/>
    <w:unhideWhenUsed/>
    <w:qFormat/>
    <w:rsid w:val="00C2123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C2123A"/>
    <w:pPr>
      <w:spacing w:before="2"/>
      <w:ind w:left="1060"/>
    </w:pPr>
    <w:rPr>
      <w:sz w:val="24"/>
      <w:szCs w:val="24"/>
    </w:rPr>
  </w:style>
  <w:style w:type="character" w:customStyle="1" w:styleId="a8">
    <w:name w:val="本文 字元"/>
    <w:basedOn w:val="a0"/>
    <w:link w:val="a7"/>
    <w:uiPriority w:val="1"/>
    <w:rsid w:val="00C2123A"/>
    <w:rPr>
      <w:rFonts w:ascii="細明體" w:eastAsia="細明體" w:hAnsi="細明體" w:cs="細明體"/>
      <w:kern w:val="0"/>
      <w:szCs w:val="24"/>
    </w:rPr>
  </w:style>
  <w:style w:type="paragraph" w:styleId="a9">
    <w:name w:val="List Paragraph"/>
    <w:basedOn w:val="a"/>
    <w:uiPriority w:val="34"/>
    <w:qFormat/>
    <w:rsid w:val="00C2123A"/>
  </w:style>
  <w:style w:type="paragraph" w:customStyle="1" w:styleId="TableParagraph">
    <w:name w:val="Table Paragraph"/>
    <w:basedOn w:val="a"/>
    <w:uiPriority w:val="1"/>
    <w:qFormat/>
    <w:rsid w:val="00C212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org.tw/GET/index_m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AB45-974F-4439-BCEA-38BCBD4C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2359</Words>
  <Characters>13450</Characters>
  <Application>Microsoft Office Word</Application>
  <DocSecurity>0</DocSecurity>
  <Lines>112</Lines>
  <Paragraphs>31</Paragraphs>
  <ScaleCrop>false</ScaleCrop>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陳伊柔</dc:creator>
  <cp:keywords/>
  <dc:description/>
  <cp:lastModifiedBy>陳伊柔</cp:lastModifiedBy>
  <cp:revision>6</cp:revision>
  <dcterms:created xsi:type="dcterms:W3CDTF">2021-11-03T05:38:00Z</dcterms:created>
  <dcterms:modified xsi:type="dcterms:W3CDTF">2021-11-03T06:21:00Z</dcterms:modified>
</cp:coreProperties>
</file>