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BA0BE" w14:textId="4D489A97" w:rsidR="00597A4A" w:rsidRPr="00597A4A" w:rsidRDefault="00597A4A" w:rsidP="00DD7D92">
      <w:pPr>
        <w:snapToGrid w:val="0"/>
        <w:spacing w:beforeLines="50" w:before="180"/>
        <w:ind w:left="1280" w:rightChars="-260" w:right="-624" w:hangingChars="400" w:hanging="1280"/>
        <w:rPr>
          <w:rFonts w:ascii="Times New Roman" w:eastAsia="標楷體" w:hAnsi="Times New Roman" w:cs="Times New Roman"/>
          <w:color w:val="000000" w:themeColor="text1"/>
          <w:sz w:val="32"/>
          <w:szCs w:val="32"/>
        </w:rPr>
      </w:pPr>
      <w:r w:rsidRPr="00597A4A">
        <w:rPr>
          <w:rFonts w:ascii="Times New Roman" w:eastAsia="標楷體" w:hAnsi="Times New Roman" w:cs="Times New Roman"/>
          <w:color w:val="000000" w:themeColor="text1"/>
          <w:sz w:val="32"/>
          <w:szCs w:val="32"/>
        </w:rPr>
        <w:t xml:space="preserve">Review </w:t>
      </w:r>
      <w:r w:rsidR="00D42C91">
        <w:rPr>
          <w:rFonts w:ascii="Times New Roman" w:eastAsia="標楷體" w:hAnsi="Times New Roman" w:cs="Times New Roman" w:hint="eastAsia"/>
          <w:color w:val="000000" w:themeColor="text1"/>
          <w:sz w:val="32"/>
          <w:szCs w:val="32"/>
        </w:rPr>
        <w:t>R</w:t>
      </w:r>
      <w:r w:rsidR="00D42C91">
        <w:rPr>
          <w:rFonts w:ascii="Times New Roman" w:eastAsia="標楷體" w:hAnsi="Times New Roman" w:cs="Times New Roman"/>
          <w:color w:val="000000" w:themeColor="text1"/>
          <w:sz w:val="32"/>
          <w:szCs w:val="32"/>
        </w:rPr>
        <w:t>ule</w:t>
      </w:r>
      <w:r w:rsidRPr="00597A4A">
        <w:rPr>
          <w:rFonts w:ascii="Times New Roman" w:eastAsia="標楷體" w:hAnsi="Times New Roman" w:cs="Times New Roman"/>
          <w:color w:val="000000" w:themeColor="text1"/>
          <w:sz w:val="32"/>
          <w:szCs w:val="32"/>
        </w:rPr>
        <w:t xml:space="preserve">s for Student Academic </w:t>
      </w:r>
      <w:r w:rsidR="00D42C91">
        <w:rPr>
          <w:rFonts w:ascii="Times New Roman" w:eastAsia="標楷體" w:hAnsi="Times New Roman" w:cs="Times New Roman"/>
          <w:color w:val="000000" w:themeColor="text1"/>
          <w:sz w:val="32"/>
          <w:szCs w:val="32"/>
        </w:rPr>
        <w:t>Reward</w:t>
      </w:r>
      <w:r w:rsidRPr="00597A4A">
        <w:rPr>
          <w:rFonts w:ascii="Times New Roman" w:eastAsia="標楷體" w:hAnsi="Times New Roman" w:cs="Times New Roman"/>
          <w:color w:val="000000" w:themeColor="text1"/>
          <w:sz w:val="32"/>
          <w:szCs w:val="32"/>
        </w:rPr>
        <w:t xml:space="preserve"> and Versatility </w:t>
      </w:r>
      <w:r w:rsidR="00D42C91">
        <w:rPr>
          <w:rFonts w:ascii="Times New Roman" w:eastAsia="標楷體" w:hAnsi="Times New Roman" w:cs="Times New Roman"/>
          <w:color w:val="000000" w:themeColor="text1"/>
          <w:sz w:val="32"/>
          <w:szCs w:val="32"/>
        </w:rPr>
        <w:t>Reward</w:t>
      </w:r>
      <w:r w:rsidR="00DD7D92" w:rsidRPr="00DD7D92">
        <w:rPr>
          <w:rFonts w:ascii="Times New Roman" w:eastAsia="標楷體" w:hAnsi="Times New Roman" w:cs="Times New Roman"/>
          <w:color w:val="000000" w:themeColor="text1"/>
          <w:sz w:val="32"/>
          <w:szCs w:val="32"/>
        </w:rPr>
        <w:t xml:space="preserve"> </w:t>
      </w:r>
      <w:r w:rsidR="00DD7D92" w:rsidRPr="00597A4A">
        <w:rPr>
          <w:rFonts w:ascii="Times New Roman" w:eastAsia="標楷體" w:hAnsi="Times New Roman" w:cs="Times New Roman"/>
          <w:color w:val="000000" w:themeColor="text1"/>
          <w:sz w:val="32"/>
          <w:szCs w:val="32"/>
        </w:rPr>
        <w:t>College of Engineering</w:t>
      </w:r>
      <w:r w:rsidR="00485310">
        <w:rPr>
          <w:rFonts w:ascii="Times New Roman" w:eastAsia="標楷體" w:hAnsi="Times New Roman" w:cs="Times New Roman"/>
          <w:color w:val="000000" w:themeColor="text1"/>
          <w:sz w:val="32"/>
          <w:szCs w:val="32"/>
        </w:rPr>
        <w:t xml:space="preserve">, </w:t>
      </w:r>
      <w:r w:rsidR="00485310" w:rsidRPr="00597A4A">
        <w:rPr>
          <w:rFonts w:ascii="Times New Roman" w:eastAsia="標楷體" w:hAnsi="Times New Roman" w:cs="Times New Roman"/>
          <w:color w:val="000000" w:themeColor="text1"/>
          <w:sz w:val="32"/>
          <w:szCs w:val="32"/>
        </w:rPr>
        <w:t>Yuan Ze University</w:t>
      </w:r>
    </w:p>
    <w:p w14:paraId="40328D16" w14:textId="77777777" w:rsidR="00597A4A" w:rsidRPr="00597A4A" w:rsidRDefault="00597A4A" w:rsidP="00597A4A">
      <w:pPr>
        <w:snapToGrid w:val="0"/>
        <w:ind w:left="800" w:hangingChars="400" w:hanging="800"/>
        <w:jc w:val="right"/>
        <w:rPr>
          <w:rFonts w:ascii="Times New Roman" w:eastAsia="標楷體" w:hAnsi="Times New Roman" w:cs="Times New Roman"/>
          <w:color w:val="000000" w:themeColor="text1"/>
          <w:sz w:val="20"/>
        </w:rPr>
      </w:pPr>
    </w:p>
    <w:p w14:paraId="6E5B6CC4" w14:textId="77777777" w:rsidR="00597A4A" w:rsidRPr="00597A4A" w:rsidRDefault="00597A4A" w:rsidP="00597A4A">
      <w:pPr>
        <w:wordWrap w:val="0"/>
        <w:snapToGrid w:val="0"/>
        <w:ind w:left="720" w:hangingChars="400" w:hanging="720"/>
        <w:jc w:val="right"/>
        <w:rPr>
          <w:rFonts w:ascii="Times New Roman" w:eastAsia="標楷體" w:hAnsi="Times New Roman" w:cs="Times New Roman"/>
          <w:color w:val="000000" w:themeColor="text1"/>
          <w:sz w:val="18"/>
          <w:szCs w:val="18"/>
        </w:rPr>
      </w:pPr>
      <w:r w:rsidRPr="00597A4A">
        <w:rPr>
          <w:rFonts w:ascii="Times New Roman" w:eastAsia="標楷體" w:hAnsi="Times New Roman" w:cs="Times New Roman"/>
          <w:color w:val="000000" w:themeColor="text1"/>
          <w:sz w:val="18"/>
          <w:szCs w:val="18"/>
        </w:rPr>
        <w:t>Approved by the 4th College Affairs Meeting in the 1998 academic year on January 6, 1999</w:t>
      </w:r>
    </w:p>
    <w:p w14:paraId="44688AFF" w14:textId="77777777" w:rsidR="00597A4A" w:rsidRPr="00597A4A" w:rsidRDefault="00597A4A" w:rsidP="00597A4A">
      <w:pPr>
        <w:wordWrap w:val="0"/>
        <w:snapToGrid w:val="0"/>
        <w:ind w:left="720" w:hangingChars="400" w:hanging="720"/>
        <w:jc w:val="right"/>
        <w:rPr>
          <w:rFonts w:ascii="Times New Roman" w:eastAsia="標楷體" w:hAnsi="Times New Roman" w:cs="Times New Roman"/>
          <w:color w:val="000000" w:themeColor="text1"/>
          <w:sz w:val="18"/>
          <w:szCs w:val="18"/>
        </w:rPr>
      </w:pPr>
      <w:r w:rsidRPr="00597A4A">
        <w:rPr>
          <w:rFonts w:ascii="Times New Roman" w:eastAsia="標楷體" w:hAnsi="Times New Roman" w:cs="Times New Roman"/>
          <w:color w:val="000000" w:themeColor="text1"/>
          <w:sz w:val="18"/>
          <w:szCs w:val="18"/>
        </w:rPr>
        <w:t>Amended by the 5th College Affairs Meeting in the 1998 academic year on April 14, 1999</w:t>
      </w:r>
    </w:p>
    <w:p w14:paraId="79A932C6" w14:textId="77777777" w:rsidR="00597A4A" w:rsidRPr="00597A4A" w:rsidRDefault="00597A4A" w:rsidP="00597A4A">
      <w:pPr>
        <w:wordWrap w:val="0"/>
        <w:snapToGrid w:val="0"/>
        <w:ind w:left="720" w:hangingChars="400" w:hanging="720"/>
        <w:jc w:val="right"/>
        <w:rPr>
          <w:rFonts w:ascii="Times New Roman" w:eastAsia="標楷體" w:hAnsi="Times New Roman" w:cs="Times New Roman"/>
          <w:color w:val="000000" w:themeColor="text1"/>
          <w:sz w:val="18"/>
          <w:szCs w:val="18"/>
        </w:rPr>
      </w:pPr>
      <w:r w:rsidRPr="00597A4A">
        <w:rPr>
          <w:rFonts w:ascii="Times New Roman" w:eastAsia="標楷體" w:hAnsi="Times New Roman" w:cs="Times New Roman"/>
          <w:color w:val="000000" w:themeColor="text1"/>
          <w:sz w:val="18"/>
          <w:szCs w:val="18"/>
        </w:rPr>
        <w:t>Amended by the 6th College Affairs Meeting in the 1998 academic year on May 20, 1999</w:t>
      </w:r>
    </w:p>
    <w:p w14:paraId="6B0DC379" w14:textId="77777777" w:rsidR="00597A4A" w:rsidRPr="00597A4A" w:rsidRDefault="00597A4A" w:rsidP="00597A4A">
      <w:pPr>
        <w:wordWrap w:val="0"/>
        <w:snapToGrid w:val="0"/>
        <w:ind w:left="720" w:hangingChars="400" w:hanging="720"/>
        <w:jc w:val="right"/>
        <w:rPr>
          <w:rFonts w:ascii="Times New Roman" w:eastAsia="標楷體" w:hAnsi="Times New Roman" w:cs="Times New Roman"/>
          <w:color w:val="000000" w:themeColor="text1"/>
          <w:sz w:val="18"/>
          <w:szCs w:val="18"/>
        </w:rPr>
      </w:pPr>
      <w:r w:rsidRPr="00597A4A">
        <w:rPr>
          <w:rFonts w:ascii="Times New Roman" w:eastAsia="標楷體" w:hAnsi="Times New Roman" w:cs="Times New Roman"/>
          <w:color w:val="000000" w:themeColor="text1"/>
          <w:sz w:val="18"/>
          <w:szCs w:val="18"/>
        </w:rPr>
        <w:t>Amended by the 2nd College Affairs Meeting in the 2000 academic year on November 8th, 2000</w:t>
      </w:r>
    </w:p>
    <w:p w14:paraId="0A10E861" w14:textId="77777777" w:rsidR="00597A4A" w:rsidRPr="00597A4A" w:rsidRDefault="00597A4A" w:rsidP="00597A4A">
      <w:pPr>
        <w:wordWrap w:val="0"/>
        <w:snapToGrid w:val="0"/>
        <w:ind w:left="800" w:hangingChars="400" w:hanging="800"/>
        <w:jc w:val="right"/>
        <w:rPr>
          <w:rFonts w:ascii="Times New Roman" w:eastAsia="標楷體" w:hAnsi="Times New Roman" w:cs="Times New Roman"/>
          <w:color w:val="000000" w:themeColor="text1"/>
          <w:sz w:val="20"/>
        </w:rPr>
      </w:pPr>
      <w:r w:rsidRPr="00597A4A">
        <w:rPr>
          <w:rFonts w:ascii="Times New Roman" w:eastAsia="標楷體" w:hAnsi="Times New Roman" w:cs="Times New Roman"/>
          <w:color w:val="000000" w:themeColor="text1"/>
          <w:sz w:val="20"/>
        </w:rPr>
        <w:t>Amended by the 5th College Affairs Meeting in the 2001 academic year on April 10th, 2002</w:t>
      </w:r>
    </w:p>
    <w:p w14:paraId="45AF889C" w14:textId="77777777" w:rsidR="00597A4A" w:rsidRPr="00597A4A" w:rsidRDefault="00597A4A" w:rsidP="00597A4A">
      <w:pPr>
        <w:wordWrap w:val="0"/>
        <w:snapToGrid w:val="0"/>
        <w:ind w:left="800" w:hangingChars="400" w:hanging="800"/>
        <w:jc w:val="right"/>
        <w:rPr>
          <w:rFonts w:ascii="Times New Roman" w:eastAsia="標楷體" w:hAnsi="Times New Roman" w:cs="Times New Roman"/>
          <w:color w:val="000000" w:themeColor="text1"/>
          <w:sz w:val="20"/>
        </w:rPr>
      </w:pPr>
      <w:r w:rsidRPr="00597A4A">
        <w:rPr>
          <w:rFonts w:ascii="Times New Roman" w:eastAsia="標楷體" w:hAnsi="Times New Roman" w:cs="Times New Roman"/>
          <w:color w:val="000000" w:themeColor="text1"/>
          <w:sz w:val="20"/>
        </w:rPr>
        <w:t>Amended by the 6th College Affairs Meeting in the 2004 academic year on June 22, 2005</w:t>
      </w:r>
    </w:p>
    <w:p w14:paraId="7A18AB6D" w14:textId="77777777" w:rsidR="00597A4A" w:rsidRPr="00597A4A" w:rsidRDefault="00597A4A" w:rsidP="00597A4A">
      <w:pPr>
        <w:wordWrap w:val="0"/>
        <w:snapToGrid w:val="0"/>
        <w:ind w:left="800" w:hangingChars="400" w:hanging="800"/>
        <w:jc w:val="right"/>
        <w:rPr>
          <w:rFonts w:ascii="Times New Roman" w:eastAsia="標楷體" w:hAnsi="Times New Roman" w:cs="Times New Roman"/>
          <w:color w:val="000000" w:themeColor="text1"/>
          <w:sz w:val="20"/>
        </w:rPr>
      </w:pPr>
      <w:r w:rsidRPr="00597A4A">
        <w:rPr>
          <w:rFonts w:ascii="Times New Roman" w:eastAsia="標楷體" w:hAnsi="Times New Roman" w:cs="Times New Roman"/>
          <w:color w:val="000000" w:themeColor="text1"/>
          <w:sz w:val="20"/>
        </w:rPr>
        <w:t>Amended by the 5th College Affairs Meeting in the 2017 academic year on April 11, 2018</w:t>
      </w:r>
    </w:p>
    <w:p w14:paraId="1F755DE0" w14:textId="77777777" w:rsidR="00597A4A" w:rsidRPr="00597A4A" w:rsidRDefault="00597A4A" w:rsidP="00597A4A">
      <w:pPr>
        <w:wordWrap w:val="0"/>
        <w:snapToGrid w:val="0"/>
        <w:ind w:left="800" w:hangingChars="400" w:hanging="800"/>
        <w:jc w:val="right"/>
        <w:rPr>
          <w:rFonts w:ascii="Times New Roman" w:eastAsia="標楷體" w:hAnsi="Times New Roman" w:cs="Times New Roman"/>
          <w:color w:val="000000" w:themeColor="text1"/>
          <w:sz w:val="20"/>
        </w:rPr>
      </w:pPr>
      <w:r w:rsidRPr="00597A4A">
        <w:rPr>
          <w:rFonts w:ascii="Times New Roman" w:eastAsia="標楷體" w:hAnsi="Times New Roman" w:cs="Times New Roman"/>
          <w:color w:val="000000" w:themeColor="text1"/>
          <w:sz w:val="20"/>
        </w:rPr>
        <w:t>Verified by the 5th Student Affairs Meeting in the 2017 academic year on May 10, 2018</w:t>
      </w:r>
    </w:p>
    <w:p w14:paraId="749F15CA" w14:textId="77777777" w:rsidR="00597A4A" w:rsidRPr="00597A4A" w:rsidRDefault="00597A4A" w:rsidP="00597A4A">
      <w:pPr>
        <w:wordWrap w:val="0"/>
        <w:snapToGrid w:val="0"/>
        <w:ind w:left="800" w:hangingChars="400" w:hanging="800"/>
        <w:jc w:val="right"/>
        <w:rPr>
          <w:rFonts w:ascii="Times New Roman" w:eastAsia="標楷體" w:hAnsi="Times New Roman" w:cs="Times New Roman"/>
          <w:color w:val="000000" w:themeColor="text1"/>
          <w:sz w:val="20"/>
        </w:rPr>
      </w:pPr>
      <w:r w:rsidRPr="00597A4A">
        <w:rPr>
          <w:rFonts w:ascii="Times New Roman" w:eastAsia="標楷體" w:hAnsi="Times New Roman" w:cs="Times New Roman"/>
          <w:color w:val="000000" w:themeColor="text1"/>
          <w:sz w:val="20"/>
        </w:rPr>
        <w:t>Amended by the 4th College Affairs Meeting in the 2018 academic year on May 21, 2019</w:t>
      </w:r>
    </w:p>
    <w:p w14:paraId="1613E829" w14:textId="4EC89675" w:rsidR="00597A4A" w:rsidRDefault="00597A4A" w:rsidP="00597A4A">
      <w:pPr>
        <w:wordWrap w:val="0"/>
        <w:snapToGrid w:val="0"/>
        <w:ind w:left="800" w:hangingChars="400" w:hanging="800"/>
        <w:jc w:val="right"/>
        <w:rPr>
          <w:rFonts w:ascii="Times New Roman" w:eastAsia="標楷體" w:hAnsi="Times New Roman" w:cs="Times New Roman"/>
          <w:color w:val="000000" w:themeColor="text1"/>
          <w:sz w:val="20"/>
        </w:rPr>
      </w:pPr>
      <w:r w:rsidRPr="00597A4A">
        <w:rPr>
          <w:rFonts w:ascii="Times New Roman" w:eastAsia="標楷體" w:hAnsi="Times New Roman" w:cs="Times New Roman"/>
          <w:color w:val="000000" w:themeColor="text1"/>
          <w:sz w:val="20"/>
        </w:rPr>
        <w:t>Verified by the 1st Student Affairs Meeting in the 2019 academic year on October 2, 2019</w:t>
      </w:r>
    </w:p>
    <w:p w14:paraId="0040DF4C" w14:textId="1C17D81F" w:rsidR="000D3ABA" w:rsidRDefault="000D3ABA" w:rsidP="000D3ABA">
      <w:pPr>
        <w:snapToGrid w:val="0"/>
        <w:ind w:left="800" w:hangingChars="400" w:hanging="800"/>
        <w:jc w:val="right"/>
        <w:rPr>
          <w:rFonts w:ascii="Times New Roman" w:eastAsia="標楷體" w:hAnsi="Times New Roman" w:cs="Times New Roman"/>
          <w:color w:val="000000" w:themeColor="text1"/>
          <w:sz w:val="20"/>
        </w:rPr>
      </w:pPr>
      <w:r w:rsidRPr="000D3ABA">
        <w:rPr>
          <w:rFonts w:ascii="Times New Roman" w:eastAsia="標楷體" w:hAnsi="Times New Roman" w:cs="Times New Roman"/>
          <w:color w:val="000000" w:themeColor="text1"/>
          <w:sz w:val="20"/>
        </w:rPr>
        <w:t>Verified by the 3th Student Affairs Meeting in the 2021 academic year on April 27, 2022</w:t>
      </w:r>
    </w:p>
    <w:p w14:paraId="0033DF81" w14:textId="77777777" w:rsidR="000D3ABA" w:rsidRPr="000D3ABA" w:rsidRDefault="000D3ABA" w:rsidP="000D3ABA">
      <w:pPr>
        <w:snapToGrid w:val="0"/>
        <w:ind w:left="800" w:hangingChars="400" w:hanging="800"/>
        <w:jc w:val="right"/>
        <w:rPr>
          <w:rFonts w:ascii="Times New Roman" w:eastAsia="標楷體" w:hAnsi="Times New Roman" w:cs="Times New Roman"/>
          <w:color w:val="000000" w:themeColor="text1"/>
          <w:sz w:val="20"/>
        </w:rPr>
      </w:pPr>
    </w:p>
    <w:p w14:paraId="60620659" w14:textId="77777777" w:rsidR="00597A4A" w:rsidRPr="00597A4A" w:rsidRDefault="00597A4A" w:rsidP="00597A4A">
      <w:pPr>
        <w:snapToGrid w:val="0"/>
        <w:spacing w:beforeLines="50" w:before="180"/>
        <w:ind w:leftChars="-1" w:left="896" w:hangingChars="374" w:hanging="898"/>
        <w:jc w:val="both"/>
        <w:rPr>
          <w:rFonts w:ascii="Times New Roman" w:eastAsia="標楷體" w:hAnsi="Times New Roman" w:cs="Times New Roman"/>
          <w:color w:val="000000" w:themeColor="text1"/>
        </w:rPr>
      </w:pPr>
      <w:r w:rsidRPr="00597A4A">
        <w:rPr>
          <w:rFonts w:ascii="Times New Roman" w:eastAsia="標楷體" w:hAnsi="Times New Roman" w:cs="Times New Roman"/>
          <w:color w:val="000000" w:themeColor="text1"/>
        </w:rPr>
        <w:t xml:space="preserve">Article 1 To encourage students with outstanding academic achievements and versatility in each department, the College of Engineering (hereinafter referred to as “this College”) established the review guidelines according to the reward instructions issued by this university. </w:t>
      </w:r>
    </w:p>
    <w:p w14:paraId="2B9A80CA" w14:textId="12BB1249" w:rsidR="00597A4A" w:rsidRPr="00597A4A" w:rsidRDefault="00597A4A" w:rsidP="00597A4A">
      <w:pPr>
        <w:snapToGrid w:val="0"/>
        <w:spacing w:beforeLines="50" w:before="180"/>
        <w:ind w:left="960" w:hangingChars="400" w:hanging="960"/>
        <w:jc w:val="both"/>
        <w:rPr>
          <w:rFonts w:ascii="Times New Roman" w:eastAsia="標楷體" w:hAnsi="Times New Roman" w:cs="Times New Roman"/>
          <w:color w:val="000000" w:themeColor="text1"/>
        </w:rPr>
      </w:pPr>
      <w:r w:rsidRPr="00597A4A">
        <w:rPr>
          <w:rFonts w:ascii="Times New Roman" w:eastAsia="標楷體" w:hAnsi="Times New Roman" w:cs="Times New Roman"/>
          <w:color w:val="000000" w:themeColor="text1"/>
        </w:rPr>
        <w:t xml:space="preserve">Article 2 Students from all departments of this College who meet the following requirements are eligible to apply for the Academic </w:t>
      </w:r>
      <w:r w:rsidR="00D42C91">
        <w:rPr>
          <w:rFonts w:ascii="Times New Roman" w:eastAsia="標楷體" w:hAnsi="Times New Roman" w:cs="Times New Roman"/>
          <w:color w:val="000000" w:themeColor="text1"/>
        </w:rPr>
        <w:t>Award</w:t>
      </w:r>
      <w:r w:rsidRPr="00597A4A">
        <w:rPr>
          <w:rFonts w:ascii="Times New Roman" w:eastAsia="標楷體" w:hAnsi="Times New Roman" w:cs="Times New Roman"/>
          <w:color w:val="000000" w:themeColor="text1"/>
        </w:rPr>
        <w:t xml:space="preserve">s: </w:t>
      </w:r>
    </w:p>
    <w:p w14:paraId="614B93E8" w14:textId="39D1D871" w:rsidR="00597A4A" w:rsidRPr="00597A4A" w:rsidRDefault="00597A4A" w:rsidP="00597A4A">
      <w:pPr>
        <w:pStyle w:val="a7"/>
        <w:numPr>
          <w:ilvl w:val="0"/>
          <w:numId w:val="1"/>
        </w:numPr>
        <w:snapToGrid w:val="0"/>
        <w:spacing w:beforeLines="50" w:before="180"/>
        <w:ind w:leftChars="0"/>
        <w:jc w:val="both"/>
        <w:rPr>
          <w:rFonts w:ascii="Times New Roman" w:eastAsia="標楷體" w:hAnsi="Times New Roman" w:cs="Times New Roman"/>
          <w:b/>
          <w:color w:val="000000" w:themeColor="text1"/>
          <w:u w:val="single"/>
        </w:rPr>
      </w:pPr>
      <w:r w:rsidRPr="00597A4A">
        <w:rPr>
          <w:rFonts w:ascii="Times New Roman" w:eastAsia="標楷體" w:hAnsi="Times New Roman" w:cs="Times New Roman"/>
          <w:color w:val="000000" w:themeColor="text1"/>
        </w:rPr>
        <w:t xml:space="preserve">Academic Gold </w:t>
      </w:r>
      <w:r w:rsidR="0005317B">
        <w:rPr>
          <w:rFonts w:ascii="Times New Roman" w:eastAsia="標楷體" w:hAnsi="Times New Roman" w:cs="Times New Roman"/>
          <w:color w:val="000000" w:themeColor="text1"/>
        </w:rPr>
        <w:t>Award</w:t>
      </w:r>
      <w:r w:rsidRPr="00597A4A">
        <w:rPr>
          <w:rFonts w:ascii="Times New Roman" w:eastAsia="標楷體" w:hAnsi="Times New Roman" w:cs="Times New Roman"/>
          <w:color w:val="000000" w:themeColor="text1"/>
        </w:rPr>
        <w:t xml:space="preserve">: Students who have received first place in a national academic competition or first/second/third place or an award in an international academic competition. Undergraduate or graduate students who have their study or research results published or accepted for publication by reputable domestic or foreign journals (Category A journals). A paper can only be used once for this application. </w:t>
      </w:r>
      <w:r w:rsidRPr="00597A4A">
        <w:rPr>
          <w:rFonts w:ascii="Times New Roman" w:eastAsia="標楷體" w:hAnsi="Times New Roman" w:cs="Times New Roman"/>
          <w:b/>
          <w:color w:val="000000" w:themeColor="text1"/>
          <w:u w:val="single"/>
        </w:rPr>
        <w:t>Only one author of the paper can file an application; for applications of two or more authors, the advisors must provide an explanation in the application form.</w:t>
      </w:r>
    </w:p>
    <w:p w14:paraId="2B7612E9" w14:textId="3FAA83AF" w:rsidR="00597A4A" w:rsidRPr="00597A4A" w:rsidRDefault="00597A4A" w:rsidP="00597A4A">
      <w:pPr>
        <w:pStyle w:val="a7"/>
        <w:numPr>
          <w:ilvl w:val="0"/>
          <w:numId w:val="1"/>
        </w:numPr>
        <w:snapToGrid w:val="0"/>
        <w:spacing w:beforeLines="50" w:before="180"/>
        <w:ind w:leftChars="0"/>
        <w:jc w:val="both"/>
        <w:rPr>
          <w:rFonts w:ascii="Times New Roman" w:eastAsia="標楷體" w:hAnsi="Times New Roman" w:cs="Times New Roman"/>
          <w:b/>
          <w:color w:val="000000" w:themeColor="text1"/>
          <w:u w:val="single"/>
        </w:rPr>
      </w:pPr>
      <w:r w:rsidRPr="00597A4A">
        <w:rPr>
          <w:rFonts w:ascii="Times New Roman" w:eastAsia="標楷體" w:hAnsi="Times New Roman" w:cs="Times New Roman"/>
          <w:color w:val="000000" w:themeColor="text1"/>
        </w:rPr>
        <w:t xml:space="preserve">Academic Silver </w:t>
      </w:r>
      <w:r w:rsidR="0005317B">
        <w:rPr>
          <w:rFonts w:ascii="Times New Roman" w:eastAsia="標楷體" w:hAnsi="Times New Roman" w:cs="Times New Roman"/>
          <w:color w:val="000000" w:themeColor="text1"/>
        </w:rPr>
        <w:t>Award</w:t>
      </w:r>
      <w:r w:rsidRPr="00597A4A">
        <w:rPr>
          <w:rFonts w:ascii="Times New Roman" w:eastAsia="標楷體" w:hAnsi="Times New Roman" w:cs="Times New Roman"/>
          <w:color w:val="000000" w:themeColor="text1"/>
        </w:rPr>
        <w:t xml:space="preserve">: Students who have received first/second/third place in intramural and extramural academic competitions. Undergraduate or graduate students who have their study or research results published or accepted for publication by reputable domestic or foreign journals (Category B journals). A paper can only be used once for this application. </w:t>
      </w:r>
      <w:r w:rsidRPr="00597A4A">
        <w:rPr>
          <w:rFonts w:ascii="Times New Roman" w:eastAsia="標楷體" w:hAnsi="Times New Roman" w:cs="Times New Roman"/>
          <w:b/>
          <w:color w:val="000000" w:themeColor="text1"/>
          <w:u w:val="single"/>
        </w:rPr>
        <w:t>Only one author of the paper can file an application; for applications of two or more authors, the advisors must provide an explanation in the application form.</w:t>
      </w:r>
    </w:p>
    <w:p w14:paraId="6BC03023" w14:textId="66142E0B" w:rsidR="00597A4A" w:rsidRPr="00597A4A" w:rsidRDefault="00597A4A" w:rsidP="00597A4A">
      <w:pPr>
        <w:pStyle w:val="a7"/>
        <w:numPr>
          <w:ilvl w:val="0"/>
          <w:numId w:val="1"/>
        </w:numPr>
        <w:snapToGrid w:val="0"/>
        <w:spacing w:beforeLines="50" w:before="180"/>
        <w:ind w:leftChars="0"/>
        <w:jc w:val="both"/>
        <w:rPr>
          <w:rFonts w:ascii="Times New Roman" w:eastAsia="標楷體" w:hAnsi="Times New Roman" w:cs="Times New Roman"/>
          <w:color w:val="000000" w:themeColor="text1"/>
        </w:rPr>
      </w:pPr>
      <w:r w:rsidRPr="00597A4A">
        <w:rPr>
          <w:rFonts w:ascii="Times New Roman" w:eastAsia="標楷體" w:hAnsi="Times New Roman" w:cs="Times New Roman"/>
          <w:color w:val="000000" w:themeColor="text1"/>
        </w:rPr>
        <w:t xml:space="preserve">Academic Achievement </w:t>
      </w:r>
      <w:r w:rsidR="0005317B">
        <w:rPr>
          <w:rFonts w:ascii="Times New Roman" w:eastAsia="標楷體" w:hAnsi="Times New Roman" w:cs="Times New Roman"/>
          <w:color w:val="000000" w:themeColor="text1"/>
        </w:rPr>
        <w:t>Award</w:t>
      </w:r>
      <w:r w:rsidRPr="00597A4A">
        <w:rPr>
          <w:rFonts w:ascii="Times New Roman" w:eastAsia="標楷體" w:hAnsi="Times New Roman" w:cs="Times New Roman"/>
          <w:color w:val="000000" w:themeColor="text1"/>
        </w:rPr>
        <w:t xml:space="preserve">: Students who have received two Academic Silver </w:t>
      </w:r>
      <w:r w:rsidR="0005317B">
        <w:rPr>
          <w:rFonts w:ascii="Times New Roman" w:eastAsia="標楷體" w:hAnsi="Times New Roman" w:cs="Times New Roman"/>
          <w:color w:val="000000" w:themeColor="text1"/>
        </w:rPr>
        <w:t>Award</w:t>
      </w:r>
      <w:r w:rsidRPr="00597A4A">
        <w:rPr>
          <w:rFonts w:ascii="Times New Roman" w:eastAsia="標楷體" w:hAnsi="Times New Roman" w:cs="Times New Roman"/>
          <w:color w:val="000000" w:themeColor="text1"/>
        </w:rPr>
        <w:t xml:space="preserve">s or one Academic Gold </w:t>
      </w:r>
      <w:r w:rsidR="0005317B">
        <w:rPr>
          <w:rFonts w:ascii="Times New Roman" w:eastAsia="標楷體" w:hAnsi="Times New Roman" w:cs="Times New Roman"/>
          <w:color w:val="000000" w:themeColor="text1"/>
        </w:rPr>
        <w:t>Award</w:t>
      </w:r>
      <w:r w:rsidRPr="00597A4A">
        <w:rPr>
          <w:rFonts w:ascii="Times New Roman" w:eastAsia="標楷體" w:hAnsi="Times New Roman" w:cs="Times New Roman"/>
          <w:color w:val="000000" w:themeColor="text1"/>
        </w:rPr>
        <w:t xml:space="preserve"> and again qualify for the Academic Gold </w:t>
      </w:r>
      <w:r w:rsidR="0005317B">
        <w:rPr>
          <w:rFonts w:ascii="Times New Roman" w:eastAsia="標楷體" w:hAnsi="Times New Roman" w:cs="Times New Roman"/>
          <w:color w:val="000000" w:themeColor="text1"/>
        </w:rPr>
        <w:t>Award</w:t>
      </w:r>
      <w:r w:rsidRPr="00597A4A">
        <w:rPr>
          <w:rFonts w:ascii="Times New Roman" w:eastAsia="標楷體" w:hAnsi="Times New Roman" w:cs="Times New Roman"/>
          <w:color w:val="000000" w:themeColor="text1"/>
        </w:rPr>
        <w:t xml:space="preserve"> in the year of application. </w:t>
      </w:r>
      <w:r w:rsidR="0005317B">
        <w:rPr>
          <w:rFonts w:ascii="Times New Roman" w:eastAsia="標楷體" w:hAnsi="Times New Roman" w:cs="Times New Roman"/>
          <w:color w:val="000000" w:themeColor="text1"/>
        </w:rPr>
        <w:t xml:space="preserve"> </w:t>
      </w:r>
    </w:p>
    <w:p w14:paraId="47039118" w14:textId="26CBC1E7" w:rsidR="00597A4A" w:rsidRPr="00597A4A" w:rsidRDefault="00597A4A" w:rsidP="00597A4A">
      <w:pPr>
        <w:snapToGrid w:val="0"/>
        <w:spacing w:beforeLines="50" w:before="180"/>
        <w:ind w:left="960" w:hangingChars="400" w:hanging="960"/>
        <w:jc w:val="both"/>
        <w:rPr>
          <w:rFonts w:ascii="Times New Roman" w:eastAsia="標楷體" w:hAnsi="Times New Roman" w:cs="Times New Roman"/>
          <w:color w:val="000000" w:themeColor="text1"/>
        </w:rPr>
      </w:pPr>
      <w:r w:rsidRPr="00597A4A">
        <w:rPr>
          <w:rFonts w:ascii="Times New Roman" w:eastAsia="標楷體" w:hAnsi="Times New Roman" w:cs="Times New Roman"/>
          <w:color w:val="000000" w:themeColor="text1"/>
        </w:rPr>
        <w:t xml:space="preserve">Article 3 Students from all departments of this College who meet the following requirements are eligible to apply for the Versatility </w:t>
      </w:r>
      <w:r w:rsidR="0005317B">
        <w:rPr>
          <w:rFonts w:ascii="Times New Roman" w:eastAsia="標楷體" w:hAnsi="Times New Roman" w:cs="Times New Roman"/>
          <w:color w:val="000000" w:themeColor="text1"/>
        </w:rPr>
        <w:t>Awards</w:t>
      </w:r>
      <w:r w:rsidRPr="00597A4A">
        <w:rPr>
          <w:rFonts w:ascii="Times New Roman" w:eastAsia="標楷體" w:hAnsi="Times New Roman" w:cs="Times New Roman"/>
          <w:color w:val="000000" w:themeColor="text1"/>
        </w:rPr>
        <w:t xml:space="preserve">: </w:t>
      </w:r>
    </w:p>
    <w:p w14:paraId="6EE23296" w14:textId="693EEB82" w:rsidR="00597A4A" w:rsidRPr="00597A4A" w:rsidRDefault="00597A4A" w:rsidP="00597A4A">
      <w:pPr>
        <w:pStyle w:val="a7"/>
        <w:numPr>
          <w:ilvl w:val="0"/>
          <w:numId w:val="2"/>
        </w:numPr>
        <w:snapToGrid w:val="0"/>
        <w:spacing w:beforeLines="50" w:before="180"/>
        <w:ind w:leftChars="0"/>
        <w:jc w:val="both"/>
        <w:rPr>
          <w:rFonts w:ascii="Times New Roman" w:eastAsia="標楷體" w:hAnsi="Times New Roman" w:cs="Times New Roman"/>
          <w:color w:val="000000" w:themeColor="text1"/>
        </w:rPr>
      </w:pPr>
      <w:r w:rsidRPr="00597A4A">
        <w:rPr>
          <w:rFonts w:ascii="Times New Roman" w:eastAsia="標楷體" w:hAnsi="Times New Roman" w:cs="Times New Roman"/>
          <w:color w:val="000000" w:themeColor="text1"/>
        </w:rPr>
        <w:t xml:space="preserve">Versatility Gold </w:t>
      </w:r>
      <w:r w:rsidR="0005317B">
        <w:rPr>
          <w:rFonts w:ascii="Times New Roman" w:eastAsia="標楷體" w:hAnsi="Times New Roman" w:cs="Times New Roman"/>
          <w:color w:val="000000" w:themeColor="text1"/>
        </w:rPr>
        <w:t>Award</w:t>
      </w:r>
      <w:r w:rsidRPr="00597A4A">
        <w:rPr>
          <w:rFonts w:ascii="Times New Roman" w:eastAsia="標楷體" w:hAnsi="Times New Roman" w:cs="Times New Roman"/>
          <w:color w:val="000000" w:themeColor="text1"/>
        </w:rPr>
        <w:t xml:space="preserve">: Students who have passed the National Civil Service Senior Examination (or examinations of an equivalent level), received a National Technician Skills Class A Certification, or obtained an </w:t>
      </w:r>
      <w:r w:rsidRPr="00597A4A">
        <w:rPr>
          <w:rFonts w:ascii="Times New Roman" w:eastAsia="標楷體" w:hAnsi="Times New Roman" w:cs="Times New Roman"/>
          <w:color w:val="000000" w:themeColor="text1"/>
        </w:rPr>
        <w:lastRenderedPageBreak/>
        <w:t xml:space="preserve">excellent English proficiency result (refer to the English Proficiency Tests and CEF Table for Award/Medal Application issued by this university). </w:t>
      </w:r>
    </w:p>
    <w:p w14:paraId="76BBA1C5" w14:textId="10A3D8A9" w:rsidR="00597A4A" w:rsidRPr="00597A4A" w:rsidRDefault="00597A4A" w:rsidP="00597A4A">
      <w:pPr>
        <w:pStyle w:val="a7"/>
        <w:numPr>
          <w:ilvl w:val="0"/>
          <w:numId w:val="2"/>
        </w:numPr>
        <w:snapToGrid w:val="0"/>
        <w:spacing w:beforeLines="50" w:before="180"/>
        <w:ind w:leftChars="0"/>
        <w:jc w:val="both"/>
        <w:rPr>
          <w:rFonts w:ascii="Times New Roman" w:eastAsia="標楷體" w:hAnsi="Times New Roman" w:cs="Times New Roman"/>
          <w:color w:val="000000" w:themeColor="text1"/>
        </w:rPr>
      </w:pPr>
      <w:r w:rsidRPr="00597A4A">
        <w:rPr>
          <w:rFonts w:ascii="Times New Roman" w:eastAsia="標楷體" w:hAnsi="Times New Roman" w:cs="Times New Roman"/>
          <w:color w:val="000000" w:themeColor="text1"/>
        </w:rPr>
        <w:t xml:space="preserve">Versatility Silver </w:t>
      </w:r>
      <w:r w:rsidR="0005317B">
        <w:rPr>
          <w:rFonts w:ascii="Times New Roman" w:eastAsia="標楷體" w:hAnsi="Times New Roman" w:cs="Times New Roman"/>
          <w:color w:val="000000" w:themeColor="text1"/>
        </w:rPr>
        <w:t>Award</w:t>
      </w:r>
      <w:r w:rsidRPr="00597A4A">
        <w:rPr>
          <w:rFonts w:ascii="Times New Roman" w:eastAsia="標楷體" w:hAnsi="Times New Roman" w:cs="Times New Roman"/>
          <w:color w:val="000000" w:themeColor="text1"/>
        </w:rPr>
        <w:t xml:space="preserve">: Students who have passed the National Civil Service Junior Examination (or examinations of an equivalent level), received a National Technician Skills Class B Certification, or obtained an excellent English proficiency result (refer to the English Proficiency Tests and CEF Table for Award/Medal Application issued by this university). </w:t>
      </w:r>
    </w:p>
    <w:p w14:paraId="1739F762" w14:textId="39F92956" w:rsidR="00597A4A" w:rsidRPr="00597A4A" w:rsidRDefault="00597A4A" w:rsidP="00597A4A">
      <w:pPr>
        <w:pStyle w:val="a7"/>
        <w:numPr>
          <w:ilvl w:val="0"/>
          <w:numId w:val="2"/>
        </w:numPr>
        <w:snapToGrid w:val="0"/>
        <w:spacing w:beforeLines="50" w:before="180"/>
        <w:ind w:leftChars="0"/>
        <w:jc w:val="both"/>
        <w:rPr>
          <w:rFonts w:ascii="Times New Roman" w:eastAsia="標楷體" w:hAnsi="Times New Roman" w:cs="Times New Roman"/>
          <w:color w:val="000000" w:themeColor="text1"/>
        </w:rPr>
      </w:pPr>
      <w:r w:rsidRPr="00597A4A">
        <w:rPr>
          <w:rFonts w:ascii="Times New Roman" w:eastAsia="標楷體" w:hAnsi="Times New Roman" w:cs="Times New Roman"/>
          <w:color w:val="000000" w:themeColor="text1"/>
        </w:rPr>
        <w:t xml:space="preserve">Versatility Achievement </w:t>
      </w:r>
      <w:r w:rsidR="0005317B">
        <w:rPr>
          <w:rFonts w:ascii="Times New Roman" w:eastAsia="標楷體" w:hAnsi="Times New Roman" w:cs="Times New Roman"/>
          <w:color w:val="000000" w:themeColor="text1"/>
        </w:rPr>
        <w:t>Award</w:t>
      </w:r>
      <w:r w:rsidRPr="00597A4A">
        <w:rPr>
          <w:rFonts w:ascii="Times New Roman" w:eastAsia="標楷體" w:hAnsi="Times New Roman" w:cs="Times New Roman"/>
          <w:color w:val="000000" w:themeColor="text1"/>
        </w:rPr>
        <w:t xml:space="preserve">: Students who have received two Versatility Silver </w:t>
      </w:r>
      <w:r w:rsidR="0005317B">
        <w:rPr>
          <w:rFonts w:ascii="Times New Roman" w:eastAsia="標楷體" w:hAnsi="Times New Roman" w:cs="Times New Roman"/>
          <w:color w:val="000000" w:themeColor="text1"/>
        </w:rPr>
        <w:t>Award</w:t>
      </w:r>
      <w:r w:rsidRPr="00597A4A">
        <w:rPr>
          <w:rFonts w:ascii="Times New Roman" w:eastAsia="標楷體" w:hAnsi="Times New Roman" w:cs="Times New Roman"/>
          <w:color w:val="000000" w:themeColor="text1"/>
        </w:rPr>
        <w:t xml:space="preserve">s or one Versatility Gold </w:t>
      </w:r>
      <w:r w:rsidR="0005317B">
        <w:rPr>
          <w:rFonts w:ascii="Times New Roman" w:eastAsia="標楷體" w:hAnsi="Times New Roman" w:cs="Times New Roman"/>
          <w:color w:val="000000" w:themeColor="text1"/>
        </w:rPr>
        <w:t>Award</w:t>
      </w:r>
      <w:r w:rsidR="0005317B" w:rsidRPr="00597A4A">
        <w:rPr>
          <w:rFonts w:ascii="Times New Roman" w:eastAsia="標楷體" w:hAnsi="Times New Roman" w:cs="Times New Roman"/>
          <w:color w:val="000000" w:themeColor="text1"/>
        </w:rPr>
        <w:t xml:space="preserve"> </w:t>
      </w:r>
      <w:r w:rsidRPr="00597A4A">
        <w:rPr>
          <w:rFonts w:ascii="Times New Roman" w:eastAsia="標楷體" w:hAnsi="Times New Roman" w:cs="Times New Roman"/>
          <w:color w:val="000000" w:themeColor="text1"/>
        </w:rPr>
        <w:t xml:space="preserve">and again qualify for the Versatility Gold </w:t>
      </w:r>
      <w:r w:rsidR="0005317B">
        <w:rPr>
          <w:rFonts w:ascii="Times New Roman" w:eastAsia="標楷體" w:hAnsi="Times New Roman" w:cs="Times New Roman"/>
          <w:color w:val="000000" w:themeColor="text1"/>
        </w:rPr>
        <w:t>Award</w:t>
      </w:r>
      <w:r w:rsidR="0005317B" w:rsidRPr="00597A4A">
        <w:rPr>
          <w:rFonts w:ascii="Times New Roman" w:eastAsia="標楷體" w:hAnsi="Times New Roman" w:cs="Times New Roman"/>
          <w:color w:val="000000" w:themeColor="text1"/>
        </w:rPr>
        <w:t xml:space="preserve"> </w:t>
      </w:r>
      <w:r w:rsidRPr="00597A4A">
        <w:rPr>
          <w:rFonts w:ascii="Times New Roman" w:eastAsia="標楷體" w:hAnsi="Times New Roman" w:cs="Times New Roman"/>
          <w:color w:val="000000" w:themeColor="text1"/>
        </w:rPr>
        <w:t xml:space="preserve">in the year of application. </w:t>
      </w:r>
    </w:p>
    <w:p w14:paraId="25D424F9" w14:textId="3FAEAC42" w:rsidR="00597A4A" w:rsidRPr="00597A4A" w:rsidRDefault="00597A4A" w:rsidP="00597A4A">
      <w:pPr>
        <w:snapToGrid w:val="0"/>
        <w:spacing w:beforeLines="50" w:before="180"/>
        <w:ind w:left="1080" w:hangingChars="450" w:hanging="1080"/>
        <w:jc w:val="both"/>
        <w:rPr>
          <w:rFonts w:ascii="Times New Roman" w:eastAsia="標楷體" w:hAnsi="Times New Roman" w:cs="Times New Roman"/>
          <w:color w:val="000000" w:themeColor="text1"/>
        </w:rPr>
      </w:pPr>
      <w:r w:rsidRPr="00597A4A">
        <w:rPr>
          <w:rFonts w:ascii="Times New Roman" w:eastAsia="標楷體" w:hAnsi="Times New Roman" w:cs="Times New Roman"/>
          <w:color w:val="000000" w:themeColor="text1"/>
        </w:rPr>
        <w:t xml:space="preserve">Article 4 Students who are qualified to apply can submit the following supporting documents provided by themselves or relevant units: study or research results, photocopies of papers published or accepted by domestic or foreign journals, competition results or awards of academic competitions, transcripts of the National Examinations, or Technician Skill Certifications. The application is to be submitted to the department to which the applicant belongs. Awardee selection is to be conducted by the Engineering College Affairs Meeting. Following result approval by the Student Affairs Meeting, the </w:t>
      </w:r>
      <w:r w:rsidR="0005317B">
        <w:rPr>
          <w:rFonts w:ascii="Times New Roman" w:eastAsia="標楷體" w:hAnsi="Times New Roman" w:cs="Times New Roman"/>
          <w:color w:val="000000" w:themeColor="text1"/>
        </w:rPr>
        <w:t>Award</w:t>
      </w:r>
      <w:r w:rsidR="0005317B" w:rsidRPr="00597A4A">
        <w:rPr>
          <w:rFonts w:ascii="Times New Roman" w:eastAsia="標楷體" w:hAnsi="Times New Roman" w:cs="Times New Roman"/>
          <w:color w:val="000000" w:themeColor="text1"/>
        </w:rPr>
        <w:t xml:space="preserve"> </w:t>
      </w:r>
      <w:r w:rsidRPr="00597A4A">
        <w:rPr>
          <w:rFonts w:ascii="Times New Roman" w:eastAsia="標楷體" w:hAnsi="Times New Roman" w:cs="Times New Roman"/>
          <w:color w:val="000000" w:themeColor="text1"/>
        </w:rPr>
        <w:t xml:space="preserve">winners are to be announced by the Office of Student Affairs. </w:t>
      </w:r>
    </w:p>
    <w:p w14:paraId="569B2B0A" w14:textId="242B7437" w:rsidR="00597A4A" w:rsidRPr="00597A4A" w:rsidRDefault="00597A4A" w:rsidP="00597A4A">
      <w:pPr>
        <w:snapToGrid w:val="0"/>
        <w:spacing w:beforeLines="50" w:before="180"/>
        <w:ind w:left="960" w:hangingChars="400" w:hanging="960"/>
        <w:jc w:val="both"/>
        <w:rPr>
          <w:rFonts w:ascii="Times New Roman" w:eastAsia="標楷體" w:hAnsi="Times New Roman" w:cs="Times New Roman"/>
          <w:color w:val="000000" w:themeColor="text1"/>
        </w:rPr>
      </w:pPr>
      <w:r w:rsidRPr="00597A4A">
        <w:rPr>
          <w:rFonts w:ascii="Times New Roman" w:eastAsia="標楷體" w:hAnsi="Times New Roman" w:cs="Times New Roman"/>
          <w:color w:val="000000" w:themeColor="text1"/>
        </w:rPr>
        <w:t xml:space="preserve">Article 5 An examination or certification result can only be used to apply for either the Gold or Silver </w:t>
      </w:r>
      <w:r w:rsidR="0005317B">
        <w:rPr>
          <w:rFonts w:ascii="Times New Roman" w:eastAsia="標楷體" w:hAnsi="Times New Roman" w:cs="Times New Roman"/>
          <w:color w:val="000000" w:themeColor="text1"/>
        </w:rPr>
        <w:t>Award</w:t>
      </w:r>
      <w:r w:rsidRPr="00597A4A">
        <w:rPr>
          <w:rFonts w:ascii="Times New Roman" w:eastAsia="標楷體" w:hAnsi="Times New Roman" w:cs="Times New Roman"/>
          <w:color w:val="000000" w:themeColor="text1"/>
        </w:rPr>
        <w:t xml:space="preserve">. Only one </w:t>
      </w:r>
      <w:r w:rsidR="0005317B">
        <w:rPr>
          <w:rFonts w:ascii="Times New Roman" w:eastAsia="標楷體" w:hAnsi="Times New Roman" w:cs="Times New Roman"/>
          <w:color w:val="000000" w:themeColor="text1"/>
        </w:rPr>
        <w:t>Award</w:t>
      </w:r>
      <w:r w:rsidR="0005317B" w:rsidRPr="00597A4A">
        <w:rPr>
          <w:rFonts w:ascii="Times New Roman" w:eastAsia="標楷體" w:hAnsi="Times New Roman" w:cs="Times New Roman"/>
          <w:color w:val="000000" w:themeColor="text1"/>
        </w:rPr>
        <w:t xml:space="preserve"> </w:t>
      </w:r>
      <w:r w:rsidRPr="00597A4A">
        <w:rPr>
          <w:rFonts w:ascii="Times New Roman" w:eastAsia="標楷體" w:hAnsi="Times New Roman" w:cs="Times New Roman"/>
          <w:color w:val="000000" w:themeColor="text1"/>
        </w:rPr>
        <w:t xml:space="preserve">is to be awarded for an application with multiple results submitted. The Achievement </w:t>
      </w:r>
      <w:r w:rsidR="0005317B">
        <w:rPr>
          <w:rFonts w:ascii="Times New Roman" w:eastAsia="標楷體" w:hAnsi="Times New Roman" w:cs="Times New Roman"/>
          <w:color w:val="000000" w:themeColor="text1"/>
        </w:rPr>
        <w:t>Award</w:t>
      </w:r>
      <w:r w:rsidRPr="00597A4A">
        <w:rPr>
          <w:rFonts w:ascii="Times New Roman" w:eastAsia="標楷體" w:hAnsi="Times New Roman" w:cs="Times New Roman"/>
          <w:color w:val="000000" w:themeColor="text1"/>
        </w:rPr>
        <w:t xml:space="preserve">s are limited to the graduates of the current year. </w:t>
      </w:r>
      <w:r w:rsidR="0005317B">
        <w:rPr>
          <w:rFonts w:ascii="Times New Roman" w:eastAsia="標楷體" w:hAnsi="Times New Roman" w:cs="Times New Roman"/>
          <w:color w:val="000000" w:themeColor="text1"/>
        </w:rPr>
        <w:t xml:space="preserve">   </w:t>
      </w:r>
    </w:p>
    <w:p w14:paraId="19CEFC85" w14:textId="31C0660D" w:rsidR="00597A4A" w:rsidRPr="00597A4A" w:rsidRDefault="00597A4A" w:rsidP="00597A4A">
      <w:pPr>
        <w:snapToGrid w:val="0"/>
        <w:spacing w:beforeLines="50" w:before="180"/>
        <w:ind w:left="960" w:hangingChars="400" w:hanging="960"/>
        <w:jc w:val="both"/>
        <w:rPr>
          <w:rFonts w:ascii="Times New Roman" w:eastAsia="標楷體" w:hAnsi="Times New Roman" w:cs="Times New Roman"/>
          <w:color w:val="000000" w:themeColor="text1"/>
        </w:rPr>
      </w:pPr>
      <w:r w:rsidRPr="00597A4A">
        <w:rPr>
          <w:rFonts w:ascii="Times New Roman" w:eastAsia="標楷體" w:hAnsi="Times New Roman" w:cs="Times New Roman"/>
          <w:color w:val="000000" w:themeColor="text1"/>
        </w:rPr>
        <w:t xml:space="preserve">Article 6 </w:t>
      </w:r>
      <w:r w:rsidR="0005317B">
        <w:rPr>
          <w:rFonts w:ascii="Times New Roman" w:eastAsia="標楷體" w:hAnsi="Times New Roman" w:cs="Times New Roman"/>
          <w:color w:val="000000" w:themeColor="text1"/>
        </w:rPr>
        <w:t>Award</w:t>
      </w:r>
      <w:r w:rsidR="0005317B" w:rsidRPr="00597A4A">
        <w:rPr>
          <w:rFonts w:ascii="Times New Roman" w:eastAsia="標楷體" w:hAnsi="Times New Roman" w:cs="Times New Roman"/>
          <w:color w:val="000000" w:themeColor="text1"/>
        </w:rPr>
        <w:t xml:space="preserve"> </w:t>
      </w:r>
      <w:r w:rsidRPr="00597A4A">
        <w:rPr>
          <w:rFonts w:ascii="Times New Roman" w:eastAsia="標楷體" w:hAnsi="Times New Roman" w:cs="Times New Roman"/>
          <w:color w:val="000000" w:themeColor="text1"/>
        </w:rPr>
        <w:t xml:space="preserve">winners who have provided counterfactuals are to be disqualified through the same review procedures. </w:t>
      </w:r>
    </w:p>
    <w:p w14:paraId="34BA44A5" w14:textId="67BFEF7D" w:rsidR="00597A4A" w:rsidRPr="00597A4A" w:rsidRDefault="00597A4A" w:rsidP="00597A4A">
      <w:pPr>
        <w:snapToGrid w:val="0"/>
        <w:spacing w:beforeLines="50" w:before="180"/>
        <w:ind w:left="960" w:hangingChars="400" w:hanging="960"/>
        <w:jc w:val="both"/>
        <w:rPr>
          <w:rFonts w:ascii="Times New Roman" w:eastAsia="標楷體" w:hAnsi="Times New Roman" w:cs="Times New Roman"/>
          <w:color w:val="000000" w:themeColor="text1"/>
        </w:rPr>
      </w:pPr>
      <w:r w:rsidRPr="00597A4A">
        <w:rPr>
          <w:rFonts w:ascii="Times New Roman" w:eastAsia="標楷體" w:hAnsi="Times New Roman" w:cs="Times New Roman"/>
          <w:color w:val="000000" w:themeColor="text1"/>
        </w:rPr>
        <w:t>Article 7</w:t>
      </w:r>
      <w:r w:rsidR="0005317B">
        <w:rPr>
          <w:rFonts w:ascii="Times New Roman" w:eastAsia="標楷體" w:hAnsi="Times New Roman" w:cs="Times New Roman"/>
          <w:color w:val="000000" w:themeColor="text1"/>
        </w:rPr>
        <w:t xml:space="preserve"> </w:t>
      </w:r>
      <w:r w:rsidRPr="00597A4A">
        <w:rPr>
          <w:rFonts w:ascii="Times New Roman" w:eastAsia="標楷體" w:hAnsi="Times New Roman" w:cs="Times New Roman"/>
          <w:color w:val="000000" w:themeColor="text1"/>
        </w:rPr>
        <w:t xml:space="preserve">The </w:t>
      </w:r>
      <w:proofErr w:type="gramStart"/>
      <w:r w:rsidR="0005317B">
        <w:rPr>
          <w:rFonts w:ascii="Times New Roman" w:eastAsia="標楷體" w:hAnsi="Times New Roman" w:cs="Times New Roman"/>
          <w:color w:val="000000" w:themeColor="text1"/>
        </w:rPr>
        <w:t>award</w:t>
      </w:r>
      <w:r w:rsidRPr="00597A4A">
        <w:rPr>
          <w:rFonts w:ascii="Times New Roman" w:eastAsia="標楷體" w:hAnsi="Times New Roman" w:cs="Times New Roman"/>
          <w:color w:val="000000" w:themeColor="text1"/>
        </w:rPr>
        <w:t xml:space="preserve"> winning</w:t>
      </w:r>
      <w:proofErr w:type="gramEnd"/>
      <w:r w:rsidRPr="00597A4A">
        <w:rPr>
          <w:rFonts w:ascii="Times New Roman" w:eastAsia="標楷體" w:hAnsi="Times New Roman" w:cs="Times New Roman"/>
          <w:color w:val="000000" w:themeColor="text1"/>
        </w:rPr>
        <w:t xml:space="preserve"> record is to be registered in the </w:t>
      </w:r>
      <w:r w:rsidR="0005317B">
        <w:rPr>
          <w:rFonts w:ascii="Times New Roman" w:eastAsia="標楷體" w:hAnsi="Times New Roman" w:cs="Times New Roman"/>
          <w:color w:val="000000" w:themeColor="text1"/>
        </w:rPr>
        <w:t>award</w:t>
      </w:r>
      <w:r w:rsidR="0005317B" w:rsidRPr="00597A4A">
        <w:rPr>
          <w:rFonts w:ascii="Times New Roman" w:eastAsia="標楷體" w:hAnsi="Times New Roman" w:cs="Times New Roman"/>
          <w:color w:val="000000" w:themeColor="text1"/>
        </w:rPr>
        <w:t xml:space="preserve"> </w:t>
      </w:r>
      <w:r w:rsidRPr="00597A4A">
        <w:rPr>
          <w:rFonts w:ascii="Times New Roman" w:eastAsia="標楷體" w:hAnsi="Times New Roman" w:cs="Times New Roman"/>
          <w:color w:val="000000" w:themeColor="text1"/>
        </w:rPr>
        <w:t xml:space="preserve">winner’s Five Ways of Life record by the Office of Student Affairs. </w:t>
      </w:r>
    </w:p>
    <w:p w14:paraId="68E84EF9" w14:textId="77777777" w:rsidR="00597A4A" w:rsidRPr="00597A4A" w:rsidRDefault="00597A4A" w:rsidP="00597A4A">
      <w:pPr>
        <w:snapToGrid w:val="0"/>
        <w:spacing w:beforeLines="50" w:before="180"/>
        <w:ind w:left="960" w:hangingChars="400" w:hanging="960"/>
        <w:jc w:val="both"/>
        <w:rPr>
          <w:rFonts w:ascii="Times New Roman" w:eastAsia="標楷體" w:hAnsi="Times New Roman" w:cs="Times New Roman"/>
          <w:color w:val="000000" w:themeColor="text1"/>
        </w:rPr>
      </w:pPr>
      <w:r w:rsidRPr="00597A4A">
        <w:rPr>
          <w:rFonts w:ascii="Times New Roman" w:eastAsia="標楷體" w:hAnsi="Times New Roman" w:cs="Times New Roman"/>
          <w:color w:val="000000" w:themeColor="text1"/>
        </w:rPr>
        <w:t xml:space="preserve">Article 8 The guidelines and amendments herein are approved by the College Affairs Meeting and implemented following verification by the Student Affairs Meeting. </w:t>
      </w:r>
    </w:p>
    <w:p w14:paraId="332A88EA" w14:textId="77777777" w:rsidR="00597A4A" w:rsidRPr="00597A4A" w:rsidRDefault="00597A4A" w:rsidP="00597A4A">
      <w:pPr>
        <w:rPr>
          <w:rFonts w:ascii="Times New Roman" w:eastAsia="標楷體" w:hAnsi="Times New Roman" w:cs="Times New Roman"/>
          <w:color w:val="000000" w:themeColor="text1"/>
        </w:rPr>
      </w:pPr>
    </w:p>
    <w:p w14:paraId="01D3466A" w14:textId="77777777" w:rsidR="00F95F7A" w:rsidRPr="00597A4A" w:rsidRDefault="00C77F59">
      <w:pPr>
        <w:rPr>
          <w:rFonts w:ascii="Times New Roman" w:hAnsi="Times New Roman" w:cs="Times New Roman"/>
        </w:rPr>
      </w:pPr>
    </w:p>
    <w:sectPr w:rsidR="00F95F7A" w:rsidRPr="00597A4A">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DA8C6" w14:textId="77777777" w:rsidR="00C77F59" w:rsidRDefault="00C77F59" w:rsidP="00597A4A">
      <w:r>
        <w:separator/>
      </w:r>
    </w:p>
  </w:endnote>
  <w:endnote w:type="continuationSeparator" w:id="0">
    <w:p w14:paraId="1E2BCC4E" w14:textId="77777777" w:rsidR="00C77F59" w:rsidRDefault="00C77F59" w:rsidP="00597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4EAAD" w14:textId="77777777" w:rsidR="00C77F59" w:rsidRDefault="00C77F59" w:rsidP="00597A4A">
      <w:r>
        <w:separator/>
      </w:r>
    </w:p>
  </w:footnote>
  <w:footnote w:type="continuationSeparator" w:id="0">
    <w:p w14:paraId="764C0423" w14:textId="77777777" w:rsidR="00C77F59" w:rsidRDefault="00C77F59" w:rsidP="00597A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761521"/>
    <w:multiLevelType w:val="hybridMultilevel"/>
    <w:tmpl w:val="B94AE218"/>
    <w:lvl w:ilvl="0" w:tplc="FAE83ECE">
      <w:start w:val="1"/>
      <w:numFmt w:val="decimal"/>
      <w:lvlText w:val="%1."/>
      <w:lvlJc w:val="left"/>
      <w:pPr>
        <w:ind w:left="1210" w:hanging="360"/>
      </w:pPr>
      <w:rPr>
        <w:rFonts w:hint="eastAsia"/>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1" w15:restartNumberingAfterBreak="0">
    <w:nsid w:val="6BF96F38"/>
    <w:multiLevelType w:val="hybridMultilevel"/>
    <w:tmpl w:val="F6ACEFD2"/>
    <w:lvl w:ilvl="0" w:tplc="0D5012C0">
      <w:start w:val="1"/>
      <w:numFmt w:val="decimal"/>
      <w:lvlText w:val="%1."/>
      <w:lvlJc w:val="left"/>
      <w:pPr>
        <w:ind w:left="1210" w:hanging="360"/>
      </w:pPr>
      <w:rPr>
        <w:rFonts w:hint="eastAsia"/>
        <w:b w:val="0"/>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5C6"/>
    <w:rsid w:val="0005317B"/>
    <w:rsid w:val="000830C4"/>
    <w:rsid w:val="000D3ABA"/>
    <w:rsid w:val="00123E4B"/>
    <w:rsid w:val="00485310"/>
    <w:rsid w:val="00597A4A"/>
    <w:rsid w:val="006825C6"/>
    <w:rsid w:val="00827E77"/>
    <w:rsid w:val="00AB79A4"/>
    <w:rsid w:val="00BB7CB9"/>
    <w:rsid w:val="00C77F59"/>
    <w:rsid w:val="00D23DDF"/>
    <w:rsid w:val="00D42C91"/>
    <w:rsid w:val="00DD7D92"/>
    <w:rsid w:val="00ED1E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A5AB21"/>
  <w15:chartTrackingRefBased/>
  <w15:docId w15:val="{41295798-AA49-41F7-A01D-D460168DE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7A4A"/>
    <w:rPr>
      <w:rFonts w:ascii="Calibri" w:eastAsia="新細明體" w:hAnsi="Calibri" w:cs="新細明體"/>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7A4A"/>
    <w:pPr>
      <w:tabs>
        <w:tab w:val="center" w:pos="4153"/>
        <w:tab w:val="right" w:pos="8306"/>
      </w:tabs>
      <w:snapToGrid w:val="0"/>
    </w:pPr>
    <w:rPr>
      <w:sz w:val="20"/>
      <w:szCs w:val="20"/>
    </w:rPr>
  </w:style>
  <w:style w:type="character" w:customStyle="1" w:styleId="a4">
    <w:name w:val="頁首 字元"/>
    <w:basedOn w:val="a0"/>
    <w:link w:val="a3"/>
    <w:uiPriority w:val="99"/>
    <w:rsid w:val="00597A4A"/>
    <w:rPr>
      <w:sz w:val="20"/>
      <w:szCs w:val="20"/>
    </w:rPr>
  </w:style>
  <w:style w:type="paragraph" w:styleId="a5">
    <w:name w:val="footer"/>
    <w:basedOn w:val="a"/>
    <w:link w:val="a6"/>
    <w:uiPriority w:val="99"/>
    <w:unhideWhenUsed/>
    <w:rsid w:val="00597A4A"/>
    <w:pPr>
      <w:tabs>
        <w:tab w:val="center" w:pos="4153"/>
        <w:tab w:val="right" w:pos="8306"/>
      </w:tabs>
      <w:snapToGrid w:val="0"/>
    </w:pPr>
    <w:rPr>
      <w:sz w:val="20"/>
      <w:szCs w:val="20"/>
    </w:rPr>
  </w:style>
  <w:style w:type="character" w:customStyle="1" w:styleId="a6">
    <w:name w:val="頁尾 字元"/>
    <w:basedOn w:val="a0"/>
    <w:link w:val="a5"/>
    <w:uiPriority w:val="99"/>
    <w:rsid w:val="00597A4A"/>
    <w:rPr>
      <w:sz w:val="20"/>
      <w:szCs w:val="20"/>
    </w:rPr>
  </w:style>
  <w:style w:type="paragraph" w:styleId="a7">
    <w:name w:val="List Paragraph"/>
    <w:basedOn w:val="a"/>
    <w:uiPriority w:val="34"/>
    <w:qFormat/>
    <w:rsid w:val="00597A4A"/>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774</Words>
  <Characters>4412</Characters>
  <Application>Microsoft Office Word</Application>
  <DocSecurity>0</DocSecurity>
  <Lines>36</Lines>
  <Paragraphs>10</Paragraphs>
  <ScaleCrop>false</ScaleCrop>
  <Company/>
  <LinksUpToDate>false</LinksUpToDate>
  <CharactersWithSpaces>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陳伊柔</dc:creator>
  <cp:keywords/>
  <dc:description/>
  <cp:lastModifiedBy>陳伊柔</cp:lastModifiedBy>
  <cp:revision>2</cp:revision>
  <dcterms:created xsi:type="dcterms:W3CDTF">2024-03-05T01:17:00Z</dcterms:created>
  <dcterms:modified xsi:type="dcterms:W3CDTF">2024-03-05T01:17:00Z</dcterms:modified>
</cp:coreProperties>
</file>