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FA4" w:rsidRDefault="00140FA4" w:rsidP="00543A01">
      <w:pPr>
        <w:spacing w:afterLines="50" w:after="180"/>
        <w:jc w:val="center"/>
        <w:rPr>
          <w:rFonts w:eastAsia="標楷體" w:hAnsi="標楷體"/>
          <w:b/>
          <w:sz w:val="32"/>
          <w:szCs w:val="32"/>
        </w:rPr>
      </w:pPr>
      <w:r w:rsidRPr="00C85F32">
        <w:rPr>
          <w:rFonts w:eastAsia="標楷體" w:hAnsi="標楷體" w:hint="eastAsia"/>
          <w:b/>
          <w:sz w:val="32"/>
          <w:szCs w:val="32"/>
        </w:rPr>
        <w:t>元智大學工程學院教師評審委員會組織辦法</w:t>
      </w:r>
    </w:p>
    <w:p w:rsidR="00140FA4" w:rsidRDefault="00140FA4" w:rsidP="00140FA4">
      <w:pPr>
        <w:snapToGrid w:val="0"/>
        <w:jc w:val="right"/>
        <w:rPr>
          <w:rFonts w:ascii="標楷體" w:eastAsia="標楷體" w:hAnsi="標楷體" w:hint="eastAsia"/>
          <w:sz w:val="18"/>
          <w:szCs w:val="18"/>
        </w:rPr>
      </w:pPr>
    </w:p>
    <w:p w:rsidR="00140FA4" w:rsidRPr="00A06F17" w:rsidRDefault="00140FA4" w:rsidP="00A06F17">
      <w:pPr>
        <w:snapToGrid w:val="0"/>
        <w:jc w:val="right"/>
        <w:rPr>
          <w:rFonts w:eastAsia="標楷體"/>
          <w:bCs/>
          <w:sz w:val="20"/>
          <w:szCs w:val="20"/>
        </w:rPr>
      </w:pPr>
      <w:r w:rsidRPr="00A06F17">
        <w:rPr>
          <w:rFonts w:eastAsia="標楷體"/>
          <w:bCs/>
          <w:sz w:val="20"/>
          <w:szCs w:val="20"/>
        </w:rPr>
        <w:t>87.04.03</w:t>
      </w:r>
      <w:r w:rsidRPr="00A06F17">
        <w:rPr>
          <w:rFonts w:eastAsia="標楷體"/>
          <w:bCs/>
          <w:sz w:val="20"/>
          <w:szCs w:val="20"/>
        </w:rPr>
        <w:t>院教評會修正通過</w:t>
      </w:r>
    </w:p>
    <w:p w:rsidR="00140FA4" w:rsidRPr="00A06F17" w:rsidRDefault="00140FA4" w:rsidP="00A06F17">
      <w:pPr>
        <w:snapToGrid w:val="0"/>
        <w:jc w:val="right"/>
        <w:rPr>
          <w:rFonts w:eastAsia="標楷體"/>
          <w:bCs/>
          <w:sz w:val="20"/>
          <w:szCs w:val="20"/>
        </w:rPr>
      </w:pPr>
      <w:r w:rsidRPr="00A06F17">
        <w:rPr>
          <w:rFonts w:eastAsia="標楷體"/>
          <w:bCs/>
          <w:sz w:val="20"/>
          <w:szCs w:val="20"/>
        </w:rPr>
        <w:t>87.04.29</w:t>
      </w:r>
      <w:r w:rsidRPr="00A06F17">
        <w:rPr>
          <w:rFonts w:eastAsia="標楷體"/>
          <w:bCs/>
          <w:sz w:val="20"/>
          <w:szCs w:val="20"/>
        </w:rPr>
        <w:t>院教評會修正通過</w:t>
      </w:r>
    </w:p>
    <w:p w:rsidR="00140FA4" w:rsidRPr="00A06F17" w:rsidRDefault="00140FA4" w:rsidP="00A06F17">
      <w:pPr>
        <w:snapToGrid w:val="0"/>
        <w:jc w:val="right"/>
        <w:rPr>
          <w:rFonts w:eastAsia="標楷體"/>
          <w:bCs/>
          <w:sz w:val="20"/>
          <w:szCs w:val="20"/>
        </w:rPr>
      </w:pPr>
      <w:r w:rsidRPr="00A06F17">
        <w:rPr>
          <w:rFonts w:eastAsia="標楷體"/>
          <w:bCs/>
          <w:sz w:val="20"/>
          <w:szCs w:val="20"/>
        </w:rPr>
        <w:t>95.09.13</w:t>
      </w:r>
      <w:r w:rsidRPr="00A06F17">
        <w:rPr>
          <w:rFonts w:eastAsia="標楷體"/>
          <w:bCs/>
          <w:sz w:val="20"/>
          <w:szCs w:val="20"/>
        </w:rPr>
        <w:t>九十五學年度第一次校教評會</w:t>
      </w:r>
      <w:r w:rsidRPr="00A06F17">
        <w:rPr>
          <w:rFonts w:eastAsia="標楷體"/>
          <w:sz w:val="20"/>
          <w:szCs w:val="20"/>
        </w:rPr>
        <w:t>修正</w:t>
      </w:r>
      <w:r w:rsidRPr="00A06F17">
        <w:rPr>
          <w:rFonts w:eastAsia="標楷體"/>
          <w:bCs/>
          <w:sz w:val="20"/>
          <w:szCs w:val="20"/>
        </w:rPr>
        <w:t>通過</w:t>
      </w:r>
    </w:p>
    <w:p w:rsidR="00140FA4" w:rsidRPr="00A06F17" w:rsidRDefault="00140FA4" w:rsidP="00A06F17">
      <w:pPr>
        <w:snapToGrid w:val="0"/>
        <w:jc w:val="right"/>
        <w:rPr>
          <w:rFonts w:eastAsia="標楷體"/>
          <w:sz w:val="20"/>
          <w:szCs w:val="20"/>
        </w:rPr>
      </w:pPr>
      <w:r w:rsidRPr="00A06F17">
        <w:rPr>
          <w:rFonts w:eastAsia="標楷體"/>
          <w:sz w:val="20"/>
          <w:szCs w:val="20"/>
        </w:rPr>
        <w:t xml:space="preserve">98.02.18 </w:t>
      </w:r>
      <w:r w:rsidRPr="00A06F17">
        <w:rPr>
          <w:rFonts w:eastAsia="標楷體"/>
          <w:sz w:val="20"/>
          <w:szCs w:val="20"/>
        </w:rPr>
        <w:t>九十七學年度</w:t>
      </w:r>
      <w:proofErr w:type="gramStart"/>
      <w:r w:rsidRPr="00A06F17">
        <w:rPr>
          <w:rFonts w:eastAsia="標楷體"/>
          <w:sz w:val="20"/>
          <w:szCs w:val="20"/>
        </w:rPr>
        <w:t>第五次校教</w:t>
      </w:r>
      <w:proofErr w:type="gramEnd"/>
      <w:r w:rsidRPr="00A06F17">
        <w:rPr>
          <w:rFonts w:eastAsia="標楷體"/>
          <w:sz w:val="20"/>
          <w:szCs w:val="20"/>
        </w:rPr>
        <w:t>評會議修正通過</w:t>
      </w:r>
    </w:p>
    <w:p w:rsidR="00140FA4" w:rsidRPr="00A06F17" w:rsidRDefault="00140FA4" w:rsidP="00A06F17">
      <w:pPr>
        <w:snapToGrid w:val="0"/>
        <w:jc w:val="right"/>
        <w:rPr>
          <w:rFonts w:eastAsia="標楷體"/>
          <w:b/>
          <w:sz w:val="20"/>
          <w:szCs w:val="20"/>
        </w:rPr>
      </w:pPr>
      <w:r w:rsidRPr="00A06F17">
        <w:rPr>
          <w:rFonts w:eastAsia="標楷體"/>
          <w:sz w:val="20"/>
          <w:szCs w:val="20"/>
        </w:rPr>
        <w:t>106.06.21</w:t>
      </w:r>
      <w:proofErr w:type="gramStart"/>
      <w:r w:rsidRPr="00A06F17">
        <w:rPr>
          <w:rFonts w:eastAsia="標楷體"/>
          <w:sz w:val="20"/>
          <w:szCs w:val="20"/>
        </w:rPr>
        <w:t>一</w:t>
      </w:r>
      <w:r w:rsidRPr="00A06F17">
        <w:rPr>
          <w:rFonts w:eastAsia="標楷體"/>
          <w:sz w:val="20"/>
          <w:szCs w:val="20"/>
        </w:rPr>
        <w:t>0</w:t>
      </w:r>
      <w:r w:rsidRPr="00A06F17">
        <w:rPr>
          <w:rFonts w:eastAsia="標楷體"/>
          <w:sz w:val="20"/>
          <w:szCs w:val="20"/>
        </w:rPr>
        <w:t>五</w:t>
      </w:r>
      <w:proofErr w:type="gramEnd"/>
      <w:r w:rsidRPr="00A06F17">
        <w:rPr>
          <w:rFonts w:eastAsia="標楷體"/>
          <w:sz w:val="20"/>
          <w:szCs w:val="20"/>
        </w:rPr>
        <w:t>學年度</w:t>
      </w:r>
      <w:proofErr w:type="gramStart"/>
      <w:r w:rsidRPr="00A06F17">
        <w:rPr>
          <w:rFonts w:eastAsia="標楷體"/>
          <w:sz w:val="20"/>
          <w:szCs w:val="20"/>
        </w:rPr>
        <w:t>第九次校教</w:t>
      </w:r>
      <w:proofErr w:type="gramEnd"/>
      <w:r w:rsidRPr="00A06F17">
        <w:rPr>
          <w:rFonts w:eastAsia="標楷體"/>
          <w:sz w:val="20"/>
          <w:szCs w:val="20"/>
        </w:rPr>
        <w:t>評會議修正通過</w:t>
      </w:r>
    </w:p>
    <w:p w:rsidR="00140FA4" w:rsidRPr="00A06F17" w:rsidRDefault="00140FA4" w:rsidP="00A06F17">
      <w:pPr>
        <w:snapToGrid w:val="0"/>
        <w:jc w:val="right"/>
        <w:rPr>
          <w:rFonts w:eastAsia="標楷體"/>
          <w:b/>
          <w:sz w:val="20"/>
          <w:szCs w:val="20"/>
        </w:rPr>
      </w:pPr>
      <w:r w:rsidRPr="00A06F17">
        <w:rPr>
          <w:rFonts w:eastAsia="標楷體"/>
          <w:sz w:val="20"/>
          <w:szCs w:val="20"/>
        </w:rPr>
        <w:t>109.06.17</w:t>
      </w:r>
      <w:proofErr w:type="gramStart"/>
      <w:r w:rsidRPr="00A06F17">
        <w:rPr>
          <w:rFonts w:eastAsia="標楷體"/>
          <w:sz w:val="20"/>
          <w:szCs w:val="20"/>
        </w:rPr>
        <w:t>一</w:t>
      </w:r>
      <w:r w:rsidRPr="00A06F17">
        <w:rPr>
          <w:rFonts w:eastAsia="標楷體"/>
          <w:sz w:val="20"/>
          <w:szCs w:val="20"/>
        </w:rPr>
        <w:t>0</w:t>
      </w:r>
      <w:r w:rsidRPr="00A06F17">
        <w:rPr>
          <w:rFonts w:eastAsia="標楷體"/>
          <w:sz w:val="20"/>
          <w:szCs w:val="20"/>
        </w:rPr>
        <w:t>八</w:t>
      </w:r>
      <w:proofErr w:type="gramEnd"/>
      <w:r w:rsidRPr="00A06F17">
        <w:rPr>
          <w:rFonts w:eastAsia="標楷體"/>
          <w:sz w:val="20"/>
          <w:szCs w:val="20"/>
        </w:rPr>
        <w:t>學年度</w:t>
      </w:r>
      <w:proofErr w:type="gramStart"/>
      <w:r w:rsidRPr="00A06F17">
        <w:rPr>
          <w:rFonts w:eastAsia="標楷體"/>
          <w:sz w:val="20"/>
          <w:szCs w:val="20"/>
        </w:rPr>
        <w:t>第七次校教</w:t>
      </w:r>
      <w:proofErr w:type="gramEnd"/>
      <w:r w:rsidRPr="00A06F17">
        <w:rPr>
          <w:rFonts w:eastAsia="標楷體"/>
          <w:sz w:val="20"/>
          <w:szCs w:val="20"/>
        </w:rPr>
        <w:t>評會議修正通過</w:t>
      </w:r>
    </w:p>
    <w:p w:rsidR="00140FA4" w:rsidRPr="00A06F17" w:rsidRDefault="00140FA4" w:rsidP="00A06F17">
      <w:pPr>
        <w:snapToGrid w:val="0"/>
        <w:jc w:val="right"/>
        <w:rPr>
          <w:rFonts w:eastAsia="標楷體"/>
          <w:sz w:val="20"/>
          <w:szCs w:val="20"/>
        </w:rPr>
      </w:pPr>
      <w:r w:rsidRPr="00A06F17">
        <w:rPr>
          <w:rFonts w:eastAsia="標楷體"/>
          <w:sz w:val="20"/>
          <w:szCs w:val="20"/>
        </w:rPr>
        <w:t xml:space="preserve">   109.12.23 </w:t>
      </w:r>
      <w:r w:rsidRPr="00A06F17">
        <w:rPr>
          <w:rFonts w:eastAsia="標楷體"/>
          <w:sz w:val="20"/>
          <w:szCs w:val="20"/>
        </w:rPr>
        <w:t>一</w:t>
      </w:r>
      <w:proofErr w:type="gramStart"/>
      <w:r w:rsidRPr="00A06F17">
        <w:rPr>
          <w:rFonts w:eastAsia="標楷體"/>
          <w:sz w:val="20"/>
          <w:szCs w:val="20"/>
        </w:rPr>
        <w:t>0</w:t>
      </w:r>
      <w:r w:rsidRPr="00A06F17">
        <w:rPr>
          <w:rFonts w:eastAsia="標楷體"/>
          <w:sz w:val="20"/>
          <w:szCs w:val="20"/>
        </w:rPr>
        <w:t>九</w:t>
      </w:r>
      <w:proofErr w:type="gramEnd"/>
      <w:r w:rsidRPr="00A06F17">
        <w:rPr>
          <w:rFonts w:eastAsia="標楷體"/>
          <w:sz w:val="20"/>
          <w:szCs w:val="20"/>
        </w:rPr>
        <w:t>學年度</w:t>
      </w:r>
      <w:proofErr w:type="gramStart"/>
      <w:r w:rsidRPr="00A06F17">
        <w:rPr>
          <w:rFonts w:eastAsia="標楷體"/>
          <w:sz w:val="20"/>
          <w:szCs w:val="20"/>
        </w:rPr>
        <w:t>第四次校教</w:t>
      </w:r>
      <w:proofErr w:type="gramEnd"/>
      <w:r w:rsidRPr="00A06F17">
        <w:rPr>
          <w:rFonts w:eastAsia="標楷體"/>
          <w:sz w:val="20"/>
          <w:szCs w:val="20"/>
        </w:rPr>
        <w:t>評會議修正通過</w:t>
      </w:r>
    </w:p>
    <w:p w:rsidR="00140FA4" w:rsidRPr="00A06F17" w:rsidRDefault="00140FA4" w:rsidP="00A06F17">
      <w:pPr>
        <w:snapToGrid w:val="0"/>
        <w:jc w:val="right"/>
        <w:rPr>
          <w:rFonts w:eastAsia="標楷體"/>
          <w:sz w:val="20"/>
          <w:szCs w:val="20"/>
        </w:rPr>
      </w:pPr>
      <w:r w:rsidRPr="00A06F17">
        <w:rPr>
          <w:rFonts w:eastAsia="標楷體"/>
          <w:sz w:val="20"/>
          <w:szCs w:val="20"/>
        </w:rPr>
        <w:t xml:space="preserve">111.06.22 </w:t>
      </w:r>
      <w:r w:rsidRPr="00A06F17">
        <w:rPr>
          <w:rFonts w:eastAsia="標楷體"/>
          <w:sz w:val="20"/>
          <w:szCs w:val="20"/>
        </w:rPr>
        <w:t>一一</w:t>
      </w:r>
      <w:proofErr w:type="gramStart"/>
      <w:r w:rsidRPr="00A06F17">
        <w:rPr>
          <w:rFonts w:eastAsia="標楷體"/>
          <w:sz w:val="20"/>
          <w:szCs w:val="20"/>
        </w:rPr>
        <w:t>0</w:t>
      </w:r>
      <w:proofErr w:type="gramEnd"/>
      <w:r w:rsidRPr="00A06F17">
        <w:rPr>
          <w:rFonts w:eastAsia="標楷體"/>
          <w:sz w:val="20"/>
          <w:szCs w:val="20"/>
        </w:rPr>
        <w:t>學年度</w:t>
      </w:r>
      <w:proofErr w:type="gramStart"/>
      <w:r w:rsidRPr="00A06F17">
        <w:rPr>
          <w:rFonts w:eastAsia="標楷體"/>
          <w:sz w:val="20"/>
          <w:szCs w:val="20"/>
        </w:rPr>
        <w:t>第六次校教</w:t>
      </w:r>
      <w:proofErr w:type="gramEnd"/>
      <w:r w:rsidRPr="00A06F17">
        <w:rPr>
          <w:rFonts w:eastAsia="標楷體"/>
          <w:sz w:val="20"/>
          <w:szCs w:val="20"/>
        </w:rPr>
        <w:t>評會議修正通過</w:t>
      </w:r>
    </w:p>
    <w:p w:rsidR="00140FA4" w:rsidRDefault="00543A01" w:rsidP="00A06F17">
      <w:pPr>
        <w:pStyle w:val="a3"/>
        <w:snapToGrid w:val="0"/>
        <w:spacing w:before="0" w:after="0" w:line="240" w:lineRule="auto"/>
        <w:ind w:left="0" w:firstLine="0"/>
        <w:jc w:val="right"/>
        <w:rPr>
          <w:rFonts w:ascii="Times New Roman" w:eastAsia="標楷體"/>
          <w:sz w:val="20"/>
        </w:rPr>
      </w:pPr>
      <w:r w:rsidRPr="00A06F17">
        <w:rPr>
          <w:rFonts w:ascii="Times New Roman" w:eastAsia="標楷體"/>
          <w:sz w:val="20"/>
        </w:rPr>
        <w:t>11</w:t>
      </w:r>
      <w:r w:rsidRPr="00A06F17">
        <w:rPr>
          <w:rFonts w:ascii="Times New Roman" w:eastAsia="標楷體"/>
          <w:sz w:val="20"/>
        </w:rPr>
        <w:t>4</w:t>
      </w:r>
      <w:r w:rsidRPr="00A06F17">
        <w:rPr>
          <w:rFonts w:ascii="Times New Roman" w:eastAsia="標楷體"/>
          <w:sz w:val="20"/>
        </w:rPr>
        <w:t>.0</w:t>
      </w:r>
      <w:r w:rsidRPr="00A06F17">
        <w:rPr>
          <w:rFonts w:ascii="Times New Roman" w:eastAsia="標楷體"/>
          <w:sz w:val="20"/>
        </w:rPr>
        <w:t>5</w:t>
      </w:r>
      <w:r w:rsidRPr="00A06F17">
        <w:rPr>
          <w:rFonts w:ascii="Times New Roman" w:eastAsia="標楷體"/>
          <w:sz w:val="20"/>
        </w:rPr>
        <w:t>.</w:t>
      </w:r>
      <w:r w:rsidRPr="00A06F17">
        <w:rPr>
          <w:rFonts w:ascii="Times New Roman" w:eastAsia="標楷體"/>
          <w:sz w:val="20"/>
        </w:rPr>
        <w:t>14</w:t>
      </w:r>
      <w:r w:rsidRPr="00A06F17">
        <w:rPr>
          <w:rFonts w:ascii="Times New Roman" w:eastAsia="標楷體"/>
          <w:sz w:val="20"/>
        </w:rPr>
        <w:t xml:space="preserve"> </w:t>
      </w:r>
      <w:r w:rsidRPr="00A06F17">
        <w:rPr>
          <w:rFonts w:ascii="Times New Roman" w:eastAsia="標楷體"/>
          <w:sz w:val="20"/>
        </w:rPr>
        <w:t>一一</w:t>
      </w:r>
      <w:r w:rsidRPr="00A06F17">
        <w:rPr>
          <w:rFonts w:ascii="Times New Roman" w:eastAsia="標楷體"/>
          <w:sz w:val="20"/>
        </w:rPr>
        <w:t>三</w:t>
      </w:r>
      <w:r w:rsidRPr="00A06F17">
        <w:rPr>
          <w:rFonts w:ascii="Times New Roman" w:eastAsia="標楷體"/>
          <w:sz w:val="20"/>
        </w:rPr>
        <w:t>學年度</w:t>
      </w:r>
      <w:proofErr w:type="gramStart"/>
      <w:r w:rsidRPr="00A06F17">
        <w:rPr>
          <w:rFonts w:ascii="Times New Roman" w:eastAsia="標楷體"/>
          <w:sz w:val="20"/>
        </w:rPr>
        <w:t>第</w:t>
      </w:r>
      <w:r w:rsidRPr="00A06F17">
        <w:rPr>
          <w:rFonts w:ascii="Times New Roman" w:eastAsia="標楷體"/>
          <w:sz w:val="20"/>
        </w:rPr>
        <w:t>七</w:t>
      </w:r>
      <w:r w:rsidRPr="00A06F17">
        <w:rPr>
          <w:rFonts w:ascii="Times New Roman" w:eastAsia="標楷體"/>
          <w:sz w:val="20"/>
        </w:rPr>
        <w:t>次校教</w:t>
      </w:r>
      <w:proofErr w:type="gramEnd"/>
      <w:r w:rsidRPr="00A06F17">
        <w:rPr>
          <w:rFonts w:ascii="Times New Roman" w:eastAsia="標楷體"/>
          <w:sz w:val="20"/>
        </w:rPr>
        <w:t>評會議修正通過</w:t>
      </w:r>
    </w:p>
    <w:p w:rsidR="00A06F17" w:rsidRPr="00A06F17" w:rsidRDefault="00A06F17" w:rsidP="00A06F17">
      <w:pPr>
        <w:pStyle w:val="a3"/>
        <w:snapToGrid w:val="0"/>
        <w:spacing w:before="0" w:after="0" w:line="240" w:lineRule="auto"/>
        <w:ind w:left="0" w:firstLine="0"/>
        <w:jc w:val="right"/>
        <w:rPr>
          <w:rFonts w:ascii="Times New Roman" w:eastAsia="標楷體" w:hint="eastAsia"/>
          <w:sz w:val="20"/>
        </w:rPr>
      </w:pPr>
    </w:p>
    <w:p w:rsidR="00140FA4" w:rsidRPr="00A06F17" w:rsidRDefault="00140FA4" w:rsidP="00A06F17">
      <w:pPr>
        <w:tabs>
          <w:tab w:val="left" w:pos="8280"/>
        </w:tabs>
        <w:snapToGrid w:val="0"/>
        <w:spacing w:line="400" w:lineRule="exact"/>
        <w:ind w:left="979" w:rightChars="-139" w:right="-334" w:hangingChars="408" w:hanging="979"/>
        <w:rPr>
          <w:rFonts w:eastAsia="標楷體"/>
        </w:rPr>
      </w:pPr>
      <w:r w:rsidRPr="00A06F17">
        <w:rPr>
          <w:rFonts w:eastAsia="標楷體" w:hint="eastAsia"/>
        </w:rPr>
        <w:t>第一條：本院依本校教師評審委員會組織辦法之規定設置</w:t>
      </w:r>
      <w:r w:rsidRPr="00A06F17">
        <w:rPr>
          <w:rFonts w:ascii="新細明體" w:hAnsi="新細明體" w:hint="eastAsia"/>
        </w:rPr>
        <w:t>「</w:t>
      </w:r>
      <w:r w:rsidRPr="00A06F17">
        <w:rPr>
          <w:rFonts w:eastAsia="標楷體" w:hint="eastAsia"/>
        </w:rPr>
        <w:t>教師評審委員會</w:t>
      </w:r>
      <w:r w:rsidRPr="00A06F17">
        <w:rPr>
          <w:rFonts w:ascii="新細明體" w:hAnsi="新細明體" w:hint="eastAsia"/>
        </w:rPr>
        <w:t>」</w:t>
      </w:r>
      <w:r w:rsidRPr="00A06F17">
        <w:rPr>
          <w:rFonts w:eastAsia="標楷體" w:hint="eastAsia"/>
        </w:rPr>
        <w:t>（以下簡稱本會）。</w:t>
      </w:r>
    </w:p>
    <w:p w:rsidR="00140FA4" w:rsidRPr="00A06F17" w:rsidRDefault="00140FA4" w:rsidP="00A06F17">
      <w:pPr>
        <w:autoSpaceDE w:val="0"/>
        <w:autoSpaceDN w:val="0"/>
        <w:snapToGrid w:val="0"/>
        <w:spacing w:line="400" w:lineRule="exact"/>
        <w:ind w:left="960" w:hangingChars="400" w:hanging="960"/>
        <w:rPr>
          <w:rFonts w:ascii="標楷體" w:eastAsia="標楷體" w:hAnsi="標楷體"/>
          <w:lang w:bidi="hi-IN"/>
        </w:rPr>
      </w:pPr>
      <w:r w:rsidRPr="00A06F17">
        <w:rPr>
          <w:rFonts w:eastAsia="標楷體" w:hint="eastAsia"/>
        </w:rPr>
        <w:t>第二條：本會職掌如下：</w:t>
      </w:r>
      <w:r w:rsidRPr="00A06F17">
        <w:rPr>
          <w:rFonts w:eastAsia="標楷體"/>
        </w:rPr>
        <w:br/>
      </w:r>
      <w:r w:rsidRPr="00A06F17">
        <w:rPr>
          <w:rFonts w:ascii="標楷體" w:eastAsia="標楷體" w:hAnsi="標楷體" w:hint="eastAsia"/>
        </w:rPr>
        <w:t>一、評審有關教師之聘任、聘期、停聘、解聘及</w:t>
      </w:r>
      <w:proofErr w:type="gramStart"/>
      <w:r w:rsidRPr="00A06F17">
        <w:rPr>
          <w:rFonts w:ascii="標楷體" w:eastAsia="標楷體" w:hAnsi="標楷體" w:hint="eastAsia"/>
        </w:rPr>
        <w:t>不</w:t>
      </w:r>
      <w:proofErr w:type="gramEnd"/>
      <w:r w:rsidRPr="00A06F17">
        <w:rPr>
          <w:rFonts w:ascii="標楷體" w:eastAsia="標楷體" w:hAnsi="標楷體" w:hint="eastAsia"/>
        </w:rPr>
        <w:t>續聘。</w:t>
      </w:r>
      <w:r w:rsidRPr="00A06F17">
        <w:rPr>
          <w:rFonts w:ascii="標楷體" w:eastAsia="標楷體" w:hAnsi="標楷體"/>
        </w:rPr>
        <w:br/>
      </w:r>
      <w:r w:rsidRPr="00A06F17">
        <w:rPr>
          <w:rFonts w:ascii="標楷體" w:eastAsia="標楷體" w:hAnsi="標楷體" w:hint="eastAsia"/>
          <w:lang w:bidi="hi-IN"/>
        </w:rPr>
        <w:t>二、評審教師之升等、教授研究休假、延長服務。</w:t>
      </w:r>
      <w:r w:rsidRPr="00A06F17">
        <w:rPr>
          <w:rFonts w:ascii="標楷體" w:eastAsia="標楷體" w:hAnsi="標楷體" w:hint="eastAsia"/>
          <w:lang w:bidi="hi-IN"/>
        </w:rPr>
        <w:br/>
        <w:t>三、評審教師學術研究及著作。</w:t>
      </w:r>
      <w:r w:rsidRPr="00A06F17">
        <w:rPr>
          <w:rFonts w:ascii="標楷體" w:eastAsia="標楷體" w:hAnsi="標楷體" w:hint="eastAsia"/>
          <w:lang w:bidi="hi-IN"/>
        </w:rPr>
        <w:br/>
        <w:t>四、評議教師違反教師法所訂教師應負之義務。</w:t>
      </w:r>
      <w:r w:rsidRPr="00A06F17">
        <w:rPr>
          <w:rFonts w:ascii="標楷體" w:eastAsia="標楷體" w:hAnsi="標楷體" w:hint="eastAsia"/>
          <w:lang w:bidi="hi-IN"/>
        </w:rPr>
        <w:br/>
        <w:t>五、教師資遣原因之認定。</w:t>
      </w:r>
      <w:r w:rsidRPr="00A06F17">
        <w:rPr>
          <w:rFonts w:ascii="標楷體" w:eastAsia="標楷體" w:hAnsi="標楷體" w:hint="eastAsia"/>
          <w:lang w:bidi="hi-IN"/>
        </w:rPr>
        <w:br/>
        <w:t>六、其他依法令應</w:t>
      </w:r>
      <w:proofErr w:type="gramStart"/>
      <w:r w:rsidRPr="00A06F17">
        <w:rPr>
          <w:rFonts w:ascii="標楷體" w:eastAsia="標楷體" w:hAnsi="標楷體" w:hint="eastAsia"/>
          <w:lang w:bidi="hi-IN"/>
        </w:rPr>
        <w:t>予審</w:t>
      </w:r>
      <w:proofErr w:type="gramEnd"/>
      <w:r w:rsidRPr="00A06F17">
        <w:rPr>
          <w:rFonts w:ascii="標楷體" w:eastAsia="標楷體" w:hAnsi="標楷體" w:hint="eastAsia"/>
          <w:lang w:bidi="hi-IN"/>
        </w:rPr>
        <w:t>（評）議之事項。</w:t>
      </w:r>
    </w:p>
    <w:p w:rsidR="00140FA4" w:rsidRPr="00A06F17" w:rsidRDefault="00140FA4" w:rsidP="00A06F17">
      <w:pPr>
        <w:snapToGrid w:val="0"/>
        <w:spacing w:line="400" w:lineRule="exact"/>
        <w:ind w:left="960" w:hangingChars="400" w:hanging="960"/>
        <w:rPr>
          <w:rFonts w:eastAsia="標楷體"/>
        </w:rPr>
      </w:pPr>
      <w:r w:rsidRPr="00A06F17">
        <w:rPr>
          <w:rFonts w:eastAsia="標楷體" w:hint="eastAsia"/>
        </w:rPr>
        <w:t>第三條：本會以院、系（</w:t>
      </w:r>
      <w:r w:rsidRPr="00A06F17">
        <w:rPr>
          <w:rFonts w:eastAsia="標楷體"/>
        </w:rPr>
        <w:t>所</w:t>
      </w:r>
      <w:r w:rsidRPr="00A06F17">
        <w:rPr>
          <w:rFonts w:eastAsia="標楷體" w:hint="eastAsia"/>
        </w:rPr>
        <w:t>或同級）主管為當然委員，各系（</w:t>
      </w:r>
      <w:r w:rsidRPr="00A06F17">
        <w:rPr>
          <w:rFonts w:eastAsia="標楷體"/>
        </w:rPr>
        <w:t>所</w:t>
      </w:r>
      <w:r w:rsidRPr="00A06F17">
        <w:rPr>
          <w:rFonts w:eastAsia="標楷體" w:hint="eastAsia"/>
        </w:rPr>
        <w:t>或同級）教師（不含當然委員）滿五人推選代表一人，滿十人以上推選代表二人，以教授或副教授為主，並以正教授為優先。代表任期</w:t>
      </w:r>
      <w:proofErr w:type="gramStart"/>
      <w:r w:rsidRPr="00A06F17">
        <w:rPr>
          <w:rFonts w:eastAsia="標楷體" w:hint="eastAsia"/>
        </w:rPr>
        <w:t>一</w:t>
      </w:r>
      <w:proofErr w:type="gramEnd"/>
      <w:r w:rsidRPr="00A06F17">
        <w:rPr>
          <w:rFonts w:eastAsia="標楷體" w:hint="eastAsia"/>
        </w:rPr>
        <w:t>學年，連選得連任。委員如因借調、休假研究、退休、事病假留職留（停）薪或其他事由而長期不在校任職時，不得擔任教評會委員。</w:t>
      </w:r>
      <w:r w:rsidRPr="00A06F17">
        <w:rPr>
          <w:rFonts w:eastAsia="標楷體" w:hAnsi="標楷體" w:hint="eastAsia"/>
        </w:rPr>
        <w:t>本會開會時，委員應親自出席，</w:t>
      </w:r>
      <w:r w:rsidRPr="00A06F17">
        <w:rPr>
          <w:rFonts w:ascii="標楷體" w:eastAsia="標楷體" w:hAnsi="標楷體" w:hint="eastAsia"/>
        </w:rPr>
        <w:t>不得由他人代理</w:t>
      </w:r>
      <w:r w:rsidRPr="00A06F17">
        <w:rPr>
          <w:rFonts w:eastAsia="標楷體" w:hint="eastAsia"/>
          <w:spacing w:val="30"/>
        </w:rPr>
        <w:t>。</w:t>
      </w:r>
    </w:p>
    <w:p w:rsidR="00140FA4" w:rsidRPr="00A06F17" w:rsidRDefault="00140FA4" w:rsidP="00A06F17">
      <w:pPr>
        <w:snapToGrid w:val="0"/>
        <w:spacing w:line="400" w:lineRule="exact"/>
        <w:ind w:leftChars="-11" w:left="965" w:hangingChars="413" w:hanging="991"/>
        <w:jc w:val="both"/>
        <w:rPr>
          <w:rFonts w:ascii="標楷體" w:eastAsia="標楷體" w:hAnsi="標楷體"/>
        </w:rPr>
      </w:pPr>
      <w:r w:rsidRPr="00A06F17">
        <w:rPr>
          <w:rFonts w:ascii="標楷體" w:eastAsia="標楷體" w:hAnsi="標楷體" w:hint="eastAsia"/>
        </w:rPr>
        <w:t>第四條：本會須有委員三分之二以上之出席，始得開議。開會時以院長為召集人，由召集人擔任主席，召集人因故無法主持會議時，得由其他教授級委員互選一人擔任主席，主持會議。</w:t>
      </w:r>
    </w:p>
    <w:p w:rsidR="00140FA4" w:rsidRPr="00A06F17" w:rsidRDefault="00140FA4" w:rsidP="00A06F17">
      <w:pPr>
        <w:snapToGrid w:val="0"/>
        <w:spacing w:line="400" w:lineRule="exact"/>
        <w:ind w:leftChars="402" w:left="965" w:firstLineChars="11" w:firstLine="26"/>
        <w:jc w:val="both"/>
        <w:rPr>
          <w:rFonts w:ascii="標楷體" w:eastAsia="標楷體" w:hAnsi="標楷體" w:hint="eastAsia"/>
          <w:bCs/>
        </w:rPr>
      </w:pPr>
      <w:r w:rsidRPr="00A06F17">
        <w:rPr>
          <w:rFonts w:ascii="標楷體" w:eastAsia="標楷體" w:hAnsi="標楷體" w:hint="eastAsia"/>
          <w:bCs/>
        </w:rPr>
        <w:t>委員及列席</w:t>
      </w:r>
      <w:proofErr w:type="gramStart"/>
      <w:r w:rsidRPr="00A06F17">
        <w:rPr>
          <w:rFonts w:ascii="標楷體" w:eastAsia="標楷體" w:hAnsi="標楷體" w:hint="eastAsia"/>
          <w:bCs/>
        </w:rPr>
        <w:t>人員均應依照</w:t>
      </w:r>
      <w:proofErr w:type="gramEnd"/>
      <w:r w:rsidRPr="00A06F17">
        <w:rPr>
          <w:rFonts w:ascii="標楷體" w:eastAsia="標楷體" w:hAnsi="標楷體" w:hint="eastAsia"/>
          <w:bCs/>
        </w:rPr>
        <w:t>本校「教職員工工作保密規定」，善盡保密之責任，如有違者，應負相關法律責任。</w:t>
      </w:r>
    </w:p>
    <w:p w:rsidR="00140FA4" w:rsidRPr="00A06F17" w:rsidRDefault="00140FA4" w:rsidP="00A06F17">
      <w:pPr>
        <w:tabs>
          <w:tab w:val="left" w:pos="517"/>
        </w:tabs>
        <w:snapToGrid w:val="0"/>
        <w:spacing w:line="400" w:lineRule="exact"/>
        <w:ind w:left="950" w:hangingChars="396" w:hanging="950"/>
        <w:rPr>
          <w:rFonts w:eastAsia="標楷體" w:hAnsi="標楷體"/>
        </w:rPr>
      </w:pPr>
      <w:r w:rsidRPr="00A06F17">
        <w:rPr>
          <w:rFonts w:eastAsia="標楷體" w:hint="eastAsia"/>
        </w:rPr>
        <w:t>第五條：本會每學期至少召開會議一次，必要時得由召集人召集，召開臨時會議。審理專任教師新</w:t>
      </w:r>
      <w:r w:rsidRPr="00A06F17">
        <w:rPr>
          <w:rFonts w:eastAsia="標楷體" w:hint="eastAsia"/>
        </w:rPr>
        <w:t>(</w:t>
      </w:r>
      <w:r w:rsidRPr="00A06F17">
        <w:rPr>
          <w:rFonts w:eastAsia="標楷體" w:hint="eastAsia"/>
        </w:rPr>
        <w:t>續</w:t>
      </w:r>
      <w:r w:rsidRPr="00A06F17">
        <w:rPr>
          <w:rFonts w:eastAsia="標楷體" w:hint="eastAsia"/>
        </w:rPr>
        <w:t>)</w:t>
      </w:r>
      <w:r w:rsidRPr="00A06F17">
        <w:rPr>
          <w:rFonts w:eastAsia="標楷體" w:hint="eastAsia"/>
        </w:rPr>
        <w:t>聘、升等、延長服務、客座教師新</w:t>
      </w:r>
      <w:r w:rsidRPr="00A06F17">
        <w:rPr>
          <w:rFonts w:eastAsia="標楷體" w:hint="eastAsia"/>
        </w:rPr>
        <w:t>(</w:t>
      </w:r>
      <w:r w:rsidRPr="00A06F17">
        <w:rPr>
          <w:rFonts w:eastAsia="標楷體" w:hint="eastAsia"/>
        </w:rPr>
        <w:t>續</w:t>
      </w:r>
      <w:r w:rsidRPr="00A06F17">
        <w:rPr>
          <w:rFonts w:eastAsia="標楷體" w:hint="eastAsia"/>
        </w:rPr>
        <w:t>)</w:t>
      </w:r>
      <w:r w:rsidRPr="00A06F17">
        <w:rPr>
          <w:rFonts w:eastAsia="標楷體" w:hint="eastAsia"/>
        </w:rPr>
        <w:t>聘等議案時，應遵守低階</w:t>
      </w:r>
      <w:proofErr w:type="gramStart"/>
      <w:r w:rsidRPr="00A06F17">
        <w:rPr>
          <w:rFonts w:eastAsia="標楷體" w:hint="eastAsia"/>
        </w:rPr>
        <w:t>不高審的</w:t>
      </w:r>
      <w:proofErr w:type="gramEnd"/>
      <w:r w:rsidRPr="00A06F17">
        <w:rPr>
          <w:rFonts w:eastAsia="標楷體" w:hint="eastAsia"/>
        </w:rPr>
        <w:t>原則。</w:t>
      </w:r>
      <w:r w:rsidRPr="00A06F17">
        <w:rPr>
          <w:rFonts w:eastAsia="標楷體" w:hAnsi="標楷體" w:hint="eastAsia"/>
        </w:rPr>
        <w:t>審議教授案時，</w:t>
      </w:r>
      <w:r w:rsidRPr="00A06F17">
        <w:rPr>
          <w:rFonts w:eastAsia="標楷體" w:hint="eastAsia"/>
        </w:rPr>
        <w:t>若教授人數不足五人，由本會提出不足委員數二倍名單，</w:t>
      </w:r>
      <w:proofErr w:type="gramStart"/>
      <w:r w:rsidRPr="00A06F17">
        <w:rPr>
          <w:rFonts w:eastAsia="標楷體" w:hint="eastAsia"/>
        </w:rPr>
        <w:t>送校教</w:t>
      </w:r>
      <w:proofErr w:type="gramEnd"/>
      <w:r w:rsidRPr="00A06F17">
        <w:rPr>
          <w:rFonts w:eastAsia="標楷體" w:hint="eastAsia"/>
        </w:rPr>
        <w:t>評會主席圈選</w:t>
      </w:r>
      <w:r w:rsidRPr="00A06F17">
        <w:rPr>
          <w:rFonts w:eastAsia="標楷體" w:hAnsi="標楷體" w:hint="eastAsia"/>
        </w:rPr>
        <w:t>。</w:t>
      </w:r>
    </w:p>
    <w:p w:rsidR="00140FA4" w:rsidRPr="00A06F17" w:rsidRDefault="00140FA4" w:rsidP="00A06F17">
      <w:pPr>
        <w:tabs>
          <w:tab w:val="left" w:pos="517"/>
        </w:tabs>
        <w:snapToGrid w:val="0"/>
        <w:spacing w:line="400" w:lineRule="exact"/>
        <w:ind w:leftChars="396" w:left="950" w:firstLineChars="6" w:firstLine="14"/>
        <w:rPr>
          <w:rFonts w:ascii="細明體" w:hAnsi="細明體" w:hint="eastAsia"/>
          <w:dstrike/>
        </w:rPr>
      </w:pPr>
      <w:r w:rsidRPr="00A06F17">
        <w:rPr>
          <w:rFonts w:ascii="標楷體" w:eastAsia="標楷體" w:hAnsi="標楷體" w:hint="eastAsia"/>
          <w:bCs/>
        </w:rPr>
        <w:t>審議決議方式以投票決議或共識決議</w:t>
      </w:r>
      <w:r w:rsidRPr="00A06F17">
        <w:rPr>
          <w:rFonts w:ascii="標楷體" w:eastAsia="標楷體" w:hAnsi="標楷體" w:hint="eastAsia"/>
        </w:rPr>
        <w:t>。投票決議</w:t>
      </w:r>
      <w:proofErr w:type="gramStart"/>
      <w:r w:rsidRPr="00A06F17">
        <w:rPr>
          <w:rFonts w:ascii="標楷體" w:eastAsia="標楷體" w:hAnsi="標楷體" w:hint="eastAsia"/>
        </w:rPr>
        <w:t>採</w:t>
      </w:r>
      <w:proofErr w:type="gramEnd"/>
      <w:r w:rsidRPr="00A06F17">
        <w:rPr>
          <w:rFonts w:ascii="標楷體" w:eastAsia="標楷體" w:hAnsi="標楷體" w:hint="eastAsia"/>
        </w:rPr>
        <w:t>無記名投票；</w:t>
      </w:r>
      <w:proofErr w:type="gramStart"/>
      <w:r w:rsidRPr="00A06F17">
        <w:rPr>
          <w:rFonts w:ascii="標楷體" w:eastAsia="標楷體" w:hAnsi="標楷體" w:hint="eastAsia"/>
        </w:rPr>
        <w:t>除停聘</w:t>
      </w:r>
      <w:proofErr w:type="gramEnd"/>
      <w:r w:rsidRPr="00A06F17">
        <w:rPr>
          <w:rFonts w:ascii="標楷體" w:eastAsia="標楷體" w:hAnsi="標楷體" w:hint="eastAsia"/>
        </w:rPr>
        <w:t>、解聘、</w:t>
      </w:r>
      <w:proofErr w:type="gramStart"/>
      <w:r w:rsidRPr="00A06F17">
        <w:rPr>
          <w:rFonts w:ascii="標楷體" w:eastAsia="標楷體" w:hAnsi="標楷體" w:hint="eastAsia"/>
        </w:rPr>
        <w:t>不</w:t>
      </w:r>
      <w:proofErr w:type="gramEnd"/>
      <w:r w:rsidRPr="00A06F17">
        <w:rPr>
          <w:rFonts w:ascii="標楷體" w:eastAsia="標楷體" w:hAnsi="標楷體" w:hint="eastAsia"/>
        </w:rPr>
        <w:t>續聘案之委員出席及出席委員審議通過人數比率，應依教師法之規定辦理外，其他議案經出席委員三分之二以上同意始得通過。</w:t>
      </w:r>
      <w:r w:rsidRPr="00A06F17">
        <w:rPr>
          <w:rFonts w:ascii="標楷體" w:eastAsia="標楷體" w:hAnsi="標楷體" w:hint="eastAsia"/>
          <w:bCs/>
        </w:rPr>
        <w:t>委員於審議過程，應充分討論通過與不通過之依據及理由，並將決議結果之紀錄以書面或電子</w:t>
      </w:r>
      <w:proofErr w:type="gramStart"/>
      <w:r w:rsidRPr="00A06F17">
        <w:rPr>
          <w:rFonts w:ascii="標楷體" w:eastAsia="標楷體" w:hAnsi="標楷體" w:hint="eastAsia"/>
          <w:bCs/>
        </w:rPr>
        <w:t>檔</w:t>
      </w:r>
      <w:proofErr w:type="gramEnd"/>
      <w:r w:rsidRPr="00A06F17">
        <w:rPr>
          <w:rFonts w:ascii="標楷體" w:eastAsia="標楷體" w:hAnsi="標楷體" w:hint="eastAsia"/>
          <w:bCs/>
        </w:rPr>
        <w:t>方式妥善保存。</w:t>
      </w:r>
    </w:p>
    <w:p w:rsidR="00140FA4" w:rsidRPr="00A06F17" w:rsidRDefault="00140FA4" w:rsidP="00A06F17">
      <w:pPr>
        <w:pStyle w:val="a5"/>
        <w:tabs>
          <w:tab w:val="left" w:pos="709"/>
        </w:tabs>
        <w:snapToGrid w:val="0"/>
        <w:spacing w:line="400" w:lineRule="exact"/>
        <w:ind w:leftChars="396" w:left="950" w:firstLineChars="6" w:firstLine="14"/>
        <w:rPr>
          <w:rFonts w:ascii="標楷體" w:eastAsia="標楷體" w:hAnsi="標楷體"/>
        </w:rPr>
      </w:pPr>
      <w:r w:rsidRPr="00A06F17">
        <w:rPr>
          <w:rFonts w:ascii="標楷體" w:eastAsia="標楷體" w:hAnsi="標楷體"/>
        </w:rPr>
        <w:lastRenderedPageBreak/>
        <w:t>本會委員如為審議事項之當事人或其配偶、三等親內血親、姻親或曾有此親屬關係及相關利害關係者，應自行迴避。未自行迴避者，主席得經會議決議請該委員迴避。有應迴避情形而</w:t>
      </w:r>
      <w:proofErr w:type="gramStart"/>
      <w:r w:rsidRPr="00A06F17">
        <w:rPr>
          <w:rFonts w:ascii="標楷體" w:eastAsia="標楷體" w:hAnsi="標楷體"/>
        </w:rPr>
        <w:t>不</w:t>
      </w:r>
      <w:proofErr w:type="gramEnd"/>
      <w:r w:rsidRPr="00A06F17">
        <w:rPr>
          <w:rFonts w:ascii="標楷體" w:eastAsia="標楷體" w:hAnsi="標楷體"/>
        </w:rPr>
        <w:t>迴避者，或有具體事實足認委員就審議案件有偏頗之虞者，接受審議事項之當事人得向本會申請該委員迴避，並應舉其原因事實。迴避委員應就相關案件全程迴避且不列入應出席人數。</w:t>
      </w:r>
    </w:p>
    <w:p w:rsidR="00140FA4" w:rsidRPr="00A06F17" w:rsidRDefault="00140FA4" w:rsidP="00A06F17">
      <w:pPr>
        <w:snapToGrid w:val="0"/>
        <w:spacing w:line="400" w:lineRule="exact"/>
        <w:ind w:left="1191" w:hanging="1191"/>
        <w:jc w:val="both"/>
        <w:rPr>
          <w:rFonts w:ascii="標楷體" w:eastAsia="標楷體" w:hAnsi="標楷體"/>
        </w:rPr>
      </w:pPr>
      <w:r w:rsidRPr="00A06F17">
        <w:rPr>
          <w:rFonts w:ascii="標楷體" w:eastAsia="標楷體" w:hAnsi="標楷體" w:hint="eastAsia"/>
        </w:rPr>
        <w:t>第六條：</w:t>
      </w:r>
      <w:proofErr w:type="gramStart"/>
      <w:r w:rsidRPr="00A06F17">
        <w:rPr>
          <w:rFonts w:ascii="標楷體" w:eastAsia="標楷體" w:hAnsi="標楷體" w:hint="eastAsia"/>
        </w:rPr>
        <w:t>新聘及升</w:t>
      </w:r>
      <w:proofErr w:type="gramEnd"/>
      <w:r w:rsidRPr="00A06F17">
        <w:rPr>
          <w:rFonts w:ascii="標楷體" w:eastAsia="標楷體" w:hAnsi="標楷體" w:hint="eastAsia"/>
        </w:rPr>
        <w:t>等案之審議程序：</w:t>
      </w:r>
    </w:p>
    <w:p w:rsidR="00140FA4" w:rsidRPr="00A06F17" w:rsidRDefault="00140FA4" w:rsidP="00A06F17">
      <w:pPr>
        <w:pStyle w:val="3"/>
        <w:snapToGrid w:val="0"/>
        <w:spacing w:after="0" w:line="400" w:lineRule="exact"/>
        <w:ind w:leftChars="401" w:left="1454" w:hangingChars="205" w:hanging="492"/>
        <w:rPr>
          <w:rFonts w:ascii="標楷體" w:eastAsia="標楷體" w:hAnsi="標楷體"/>
          <w:color w:val="auto"/>
          <w:sz w:val="24"/>
          <w:szCs w:val="24"/>
        </w:rPr>
      </w:pPr>
      <w:r w:rsidRPr="00A06F17">
        <w:rPr>
          <w:rFonts w:ascii="標楷體" w:eastAsia="標楷體" w:hAnsi="標楷體" w:hint="eastAsia"/>
          <w:color w:val="auto"/>
          <w:sz w:val="24"/>
          <w:szCs w:val="24"/>
        </w:rPr>
        <w:t>一、新聘教師由</w:t>
      </w:r>
      <w:r w:rsidRPr="00A06F17">
        <w:rPr>
          <w:rFonts w:eastAsia="標楷體" w:hint="eastAsia"/>
          <w:color w:val="auto"/>
          <w:sz w:val="24"/>
          <w:szCs w:val="24"/>
        </w:rPr>
        <w:t>系（</w:t>
      </w:r>
      <w:r w:rsidRPr="00A06F17">
        <w:rPr>
          <w:rFonts w:ascii="Times New Roman" w:eastAsia="標楷體" w:hAnsi="Times New Roman" w:cs="Times New Roman"/>
          <w:color w:val="auto"/>
          <w:sz w:val="24"/>
          <w:szCs w:val="24"/>
        </w:rPr>
        <w:t>所</w:t>
      </w:r>
      <w:r w:rsidRPr="00A06F17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或同級</w:t>
      </w:r>
      <w:r w:rsidRPr="00A06F17">
        <w:rPr>
          <w:rFonts w:eastAsia="標楷體" w:hint="eastAsia"/>
          <w:color w:val="auto"/>
          <w:sz w:val="24"/>
          <w:szCs w:val="24"/>
        </w:rPr>
        <w:t>）</w:t>
      </w:r>
      <w:r w:rsidRPr="00A06F17">
        <w:rPr>
          <w:rFonts w:ascii="標楷體" w:eastAsia="標楷體" w:hAnsi="標楷體" w:hint="eastAsia"/>
          <w:color w:val="auto"/>
          <w:sz w:val="24"/>
          <w:szCs w:val="24"/>
        </w:rPr>
        <w:t>教評會推薦，並提供相關學術資料及外審意見，經本會審議通過後，</w:t>
      </w:r>
      <w:proofErr w:type="gramStart"/>
      <w:r w:rsidRPr="00A06F17">
        <w:rPr>
          <w:rFonts w:ascii="標楷體" w:eastAsia="標楷體" w:hAnsi="標楷體" w:hint="eastAsia"/>
          <w:color w:val="auto"/>
          <w:sz w:val="24"/>
          <w:szCs w:val="24"/>
        </w:rPr>
        <w:t>續送本校</w:t>
      </w:r>
      <w:proofErr w:type="gramEnd"/>
      <w:r w:rsidRPr="00A06F17">
        <w:rPr>
          <w:rFonts w:ascii="標楷體" w:eastAsia="標楷體" w:hAnsi="標楷體" w:hint="eastAsia"/>
          <w:color w:val="auto"/>
          <w:sz w:val="24"/>
          <w:szCs w:val="24"/>
        </w:rPr>
        <w:t>教師評審委員會</w:t>
      </w:r>
      <w:r w:rsidRPr="00A06F17">
        <w:rPr>
          <w:rFonts w:ascii="標楷體" w:eastAsia="標楷體" w:hAnsi="標楷體" w:hint="eastAsia"/>
          <w:color w:val="auto"/>
          <w:sz w:val="24"/>
          <w:szCs w:val="24"/>
          <w:lang w:bidi="hi-IN"/>
        </w:rPr>
        <w:t>審議</w:t>
      </w:r>
      <w:r w:rsidRPr="00A06F17">
        <w:rPr>
          <w:rFonts w:ascii="標楷體" w:eastAsia="標楷體" w:hAnsi="標楷體" w:hint="eastAsia"/>
          <w:color w:val="auto"/>
          <w:sz w:val="24"/>
          <w:szCs w:val="24"/>
        </w:rPr>
        <w:t>。</w:t>
      </w:r>
    </w:p>
    <w:p w:rsidR="00140FA4" w:rsidRPr="00A06F17" w:rsidRDefault="00140FA4" w:rsidP="00A06F17">
      <w:pPr>
        <w:pStyle w:val="3"/>
        <w:snapToGrid w:val="0"/>
        <w:spacing w:after="0" w:line="400" w:lineRule="exact"/>
        <w:ind w:leftChars="401" w:left="1454" w:hangingChars="205" w:hanging="492"/>
        <w:rPr>
          <w:rFonts w:ascii="標楷體" w:eastAsia="標楷體" w:hAnsi="標楷體" w:hint="eastAsia"/>
          <w:color w:val="auto"/>
          <w:sz w:val="24"/>
          <w:szCs w:val="24"/>
        </w:rPr>
      </w:pPr>
      <w:r w:rsidRPr="00A06F17">
        <w:rPr>
          <w:rFonts w:ascii="標楷體" w:eastAsia="標楷體" w:hAnsi="標楷體" w:hint="eastAsia"/>
          <w:color w:val="auto"/>
          <w:sz w:val="24"/>
          <w:szCs w:val="24"/>
        </w:rPr>
        <w:t>二、升等案之審議程序，另依本院教師升等審查</w:t>
      </w:r>
      <w:r w:rsidRPr="00A06F17">
        <w:rPr>
          <w:rFonts w:ascii="標楷體" w:eastAsia="標楷體" w:hAnsi="標楷體" w:hint="eastAsia"/>
          <w:bCs/>
          <w:color w:val="auto"/>
          <w:kern w:val="2"/>
          <w:sz w:val="24"/>
          <w:szCs w:val="24"/>
        </w:rPr>
        <w:t>細則</w:t>
      </w:r>
      <w:r w:rsidRPr="00A06F17">
        <w:rPr>
          <w:rFonts w:ascii="標楷體" w:eastAsia="標楷體" w:hAnsi="標楷體" w:hint="eastAsia"/>
          <w:color w:val="auto"/>
          <w:sz w:val="24"/>
          <w:szCs w:val="24"/>
        </w:rPr>
        <w:t>辦理。</w:t>
      </w:r>
    </w:p>
    <w:p w:rsidR="00140FA4" w:rsidRPr="00A06F17" w:rsidRDefault="00140FA4" w:rsidP="00A06F17">
      <w:pPr>
        <w:snapToGrid w:val="0"/>
        <w:spacing w:line="400" w:lineRule="exact"/>
        <w:ind w:left="966" w:hanging="938"/>
        <w:jc w:val="both"/>
        <w:rPr>
          <w:rFonts w:ascii="標楷體" w:eastAsia="標楷體" w:hAnsi="標楷體"/>
        </w:rPr>
      </w:pPr>
      <w:r w:rsidRPr="00A06F17">
        <w:rPr>
          <w:rFonts w:eastAsia="標楷體" w:hint="eastAsia"/>
        </w:rPr>
        <w:t>第七條：</w:t>
      </w:r>
      <w:r w:rsidRPr="00A06F17">
        <w:rPr>
          <w:rFonts w:ascii="標楷體" w:eastAsia="標楷體" w:hAnsi="標楷體" w:hint="eastAsia"/>
        </w:rPr>
        <w:t>解聘、</w:t>
      </w:r>
      <w:proofErr w:type="gramStart"/>
      <w:r w:rsidRPr="00A06F17">
        <w:rPr>
          <w:rFonts w:ascii="標楷體" w:eastAsia="標楷體" w:hAnsi="標楷體" w:hint="eastAsia"/>
        </w:rPr>
        <w:t>不</w:t>
      </w:r>
      <w:proofErr w:type="gramEnd"/>
      <w:r w:rsidRPr="00A06F17">
        <w:rPr>
          <w:rFonts w:ascii="標楷體" w:eastAsia="標楷體" w:hAnsi="標楷體" w:hint="eastAsia"/>
        </w:rPr>
        <w:t>續聘或</w:t>
      </w:r>
      <w:proofErr w:type="gramStart"/>
      <w:r w:rsidRPr="00A06F17">
        <w:rPr>
          <w:rFonts w:ascii="標楷體" w:eastAsia="標楷體" w:hAnsi="標楷體" w:hint="eastAsia"/>
        </w:rPr>
        <w:t>停聘案之</w:t>
      </w:r>
      <w:proofErr w:type="gramEnd"/>
      <w:r w:rsidRPr="00A06F17">
        <w:rPr>
          <w:rFonts w:ascii="標楷體" w:eastAsia="標楷體" w:hAnsi="標楷體" w:hint="eastAsia"/>
        </w:rPr>
        <w:t>審議程序：</w:t>
      </w:r>
      <w:r w:rsidRPr="00A06F17">
        <w:br/>
      </w:r>
      <w:r w:rsidRPr="00A06F17">
        <w:rPr>
          <w:rFonts w:ascii="標楷體" w:eastAsia="標楷體" w:hAnsi="標楷體" w:hint="eastAsia"/>
        </w:rPr>
        <w:t>本院專任教師於應聘服務</w:t>
      </w:r>
      <w:proofErr w:type="gramStart"/>
      <w:r w:rsidRPr="00A06F17">
        <w:rPr>
          <w:rFonts w:ascii="標楷體" w:eastAsia="標楷體" w:hAnsi="標楷體" w:hint="eastAsia"/>
        </w:rPr>
        <w:t>期間，</w:t>
      </w:r>
      <w:proofErr w:type="gramEnd"/>
      <w:r w:rsidRPr="00A06F17">
        <w:rPr>
          <w:rFonts w:ascii="標楷體" w:eastAsia="標楷體" w:hAnsi="標楷體" w:hint="eastAsia"/>
        </w:rPr>
        <w:t>如確有本校教師聘任待遇服務規則第十四條規定之情形者，得由</w:t>
      </w:r>
      <w:r w:rsidRPr="00A06F17">
        <w:rPr>
          <w:rFonts w:eastAsia="標楷體" w:hint="eastAsia"/>
        </w:rPr>
        <w:t>系（</w:t>
      </w:r>
      <w:r w:rsidRPr="00A06F17">
        <w:rPr>
          <w:rFonts w:eastAsia="標楷體"/>
        </w:rPr>
        <w:t>所</w:t>
      </w:r>
      <w:r w:rsidRPr="00A06F17">
        <w:rPr>
          <w:rFonts w:eastAsia="標楷體" w:hint="eastAsia"/>
        </w:rPr>
        <w:t>或同級）</w:t>
      </w:r>
      <w:r w:rsidRPr="00A06F17">
        <w:rPr>
          <w:rFonts w:ascii="標楷體" w:eastAsia="標楷體" w:hAnsi="標楷體" w:hint="eastAsia"/>
        </w:rPr>
        <w:t>教師評審委員會提出，經本會出席委員之同意做成解聘、</w:t>
      </w:r>
      <w:proofErr w:type="gramStart"/>
      <w:r w:rsidRPr="00A06F17">
        <w:rPr>
          <w:rFonts w:ascii="標楷體" w:eastAsia="標楷體" w:hAnsi="標楷體" w:hint="eastAsia"/>
        </w:rPr>
        <w:t>不</w:t>
      </w:r>
      <w:proofErr w:type="gramEnd"/>
      <w:r w:rsidRPr="00A06F17">
        <w:rPr>
          <w:rFonts w:ascii="標楷體" w:eastAsia="標楷體" w:hAnsi="標楷體" w:hint="eastAsia"/>
        </w:rPr>
        <w:t>續聘或停聘之決議後，送本校教師評審委員會審議。其委員出席及出席委員審議通過人數比率，應依教師法之規定辦理。兼</w:t>
      </w:r>
      <w:bookmarkStart w:id="0" w:name="_GoBack"/>
      <w:bookmarkEnd w:id="0"/>
      <w:r w:rsidRPr="00A06F17">
        <w:rPr>
          <w:rFonts w:ascii="標楷體" w:eastAsia="標楷體" w:hAnsi="標楷體" w:hint="eastAsia"/>
        </w:rPr>
        <w:t>任教師有本校兼任教師聘任辦法第十四條規定之情形者，經確認後，得</w:t>
      </w:r>
      <w:r w:rsidRPr="00A06F17">
        <w:rPr>
          <w:rFonts w:ascii="標楷體" w:eastAsia="標楷體" w:hAnsi="標楷體" w:hint="eastAsia"/>
          <w:bCs/>
        </w:rPr>
        <w:t>依規定停止聘約之執行或以書面終止聘約。</w:t>
      </w:r>
    </w:p>
    <w:p w:rsidR="00140FA4" w:rsidRPr="00A06F17" w:rsidRDefault="00140FA4" w:rsidP="00A06F17">
      <w:pPr>
        <w:snapToGrid w:val="0"/>
        <w:spacing w:line="400" w:lineRule="exact"/>
        <w:ind w:left="960" w:hangingChars="400" w:hanging="960"/>
        <w:jc w:val="both"/>
        <w:rPr>
          <w:rFonts w:eastAsia="標楷體"/>
        </w:rPr>
      </w:pPr>
      <w:r w:rsidRPr="00A06F17">
        <w:rPr>
          <w:rFonts w:eastAsia="標楷體" w:hint="eastAsia"/>
        </w:rPr>
        <w:t>第八條：有關教師</w:t>
      </w:r>
      <w:r w:rsidRPr="00A06F17">
        <w:rPr>
          <w:rFonts w:ascii="標楷體" w:eastAsia="標楷體" w:hAnsi="標楷體" w:hint="eastAsia"/>
        </w:rPr>
        <w:t>解聘、</w:t>
      </w:r>
      <w:proofErr w:type="gramStart"/>
      <w:r w:rsidRPr="00A06F17">
        <w:rPr>
          <w:rFonts w:ascii="標楷體" w:eastAsia="標楷體" w:hAnsi="標楷體" w:hint="eastAsia"/>
        </w:rPr>
        <w:t>不</w:t>
      </w:r>
      <w:proofErr w:type="gramEnd"/>
      <w:r w:rsidRPr="00A06F17">
        <w:rPr>
          <w:rFonts w:ascii="標楷體" w:eastAsia="標楷體" w:hAnsi="標楷體" w:hint="eastAsia"/>
        </w:rPr>
        <w:t>續聘或</w:t>
      </w:r>
      <w:proofErr w:type="gramStart"/>
      <w:r w:rsidRPr="00A06F17">
        <w:rPr>
          <w:rFonts w:ascii="標楷體" w:eastAsia="標楷體" w:hAnsi="標楷體" w:hint="eastAsia"/>
        </w:rPr>
        <w:t>停聘</w:t>
      </w:r>
      <w:r w:rsidRPr="00A06F17">
        <w:rPr>
          <w:rFonts w:eastAsia="標楷體" w:hint="eastAsia"/>
        </w:rPr>
        <w:t>案如</w:t>
      </w:r>
      <w:proofErr w:type="gramEnd"/>
      <w:r w:rsidRPr="00A06F17">
        <w:rPr>
          <w:rFonts w:eastAsia="標楷體" w:hint="eastAsia"/>
        </w:rPr>
        <w:t>事證明確，</w:t>
      </w:r>
      <w:proofErr w:type="gramStart"/>
      <w:r w:rsidRPr="00A06F17">
        <w:rPr>
          <w:rFonts w:eastAsia="標楷體" w:hint="eastAsia"/>
        </w:rPr>
        <w:t>而系</w:t>
      </w:r>
      <w:proofErr w:type="gramEnd"/>
      <w:r w:rsidRPr="00A06F17">
        <w:rPr>
          <w:rFonts w:eastAsia="標楷體" w:hint="eastAsia"/>
        </w:rPr>
        <w:t>（</w:t>
      </w:r>
      <w:r w:rsidRPr="00A06F17">
        <w:rPr>
          <w:rFonts w:eastAsia="標楷體"/>
        </w:rPr>
        <w:t>所</w:t>
      </w:r>
      <w:r w:rsidRPr="00A06F17">
        <w:rPr>
          <w:rFonts w:eastAsia="標楷體" w:hint="eastAsia"/>
        </w:rPr>
        <w:t>或同級）</w:t>
      </w:r>
      <w:r w:rsidRPr="00A06F17">
        <w:rPr>
          <w:rFonts w:ascii="標楷體" w:eastAsia="標楷體" w:hAnsi="標楷體" w:hint="eastAsia"/>
        </w:rPr>
        <w:t>教評會</w:t>
      </w:r>
      <w:r w:rsidRPr="00A06F17">
        <w:rPr>
          <w:rFonts w:eastAsia="標楷體" w:hint="eastAsia"/>
        </w:rPr>
        <w:t>所作之決議與法律規定顯然不合時，本會得</w:t>
      </w:r>
      <w:proofErr w:type="gramStart"/>
      <w:r w:rsidRPr="00A06F17">
        <w:rPr>
          <w:rFonts w:eastAsia="標楷體" w:hint="eastAsia"/>
        </w:rPr>
        <w:t>逕</w:t>
      </w:r>
      <w:proofErr w:type="gramEnd"/>
      <w:r w:rsidRPr="00A06F17">
        <w:rPr>
          <w:rFonts w:eastAsia="標楷體" w:hint="eastAsia"/>
        </w:rPr>
        <w:t>依規定審議變更之。</w:t>
      </w:r>
    </w:p>
    <w:p w:rsidR="00140FA4" w:rsidRPr="00A06F17" w:rsidRDefault="00140FA4" w:rsidP="00A06F17">
      <w:pPr>
        <w:snapToGrid w:val="0"/>
        <w:spacing w:line="400" w:lineRule="exact"/>
        <w:ind w:leftChars="396" w:left="950" w:firstLineChars="6" w:firstLine="14"/>
        <w:rPr>
          <w:rFonts w:ascii="標楷體" w:eastAsia="標楷體" w:hAnsi="標楷體"/>
          <w:kern w:val="0"/>
        </w:rPr>
      </w:pPr>
      <w:r w:rsidRPr="00A06F17">
        <w:rPr>
          <w:rFonts w:ascii="標楷體" w:eastAsia="標楷體" w:hAnsi="標楷體" w:hint="eastAsia"/>
        </w:rPr>
        <w:t>教師提出救濟申訴，經教師申訴受理機關或其他救濟機關要求依相關法令規定辦理，其受理之系（所或同級</w:t>
      </w:r>
      <w:r w:rsidRPr="00A06F17">
        <w:rPr>
          <w:rFonts w:ascii="標楷體" w:eastAsia="標楷體" w:hAnsi="標楷體"/>
        </w:rPr>
        <w:t>）</w:t>
      </w:r>
      <w:r w:rsidRPr="00A06F17">
        <w:rPr>
          <w:rFonts w:ascii="標楷體" w:eastAsia="標楷體" w:hAnsi="標楷體" w:hint="eastAsia"/>
        </w:rPr>
        <w:t>教評會仍不辦理者，經同一教師申訴受理機關或救濟機關再判定其受理之系（所或同級</w:t>
      </w:r>
      <w:r w:rsidRPr="00A06F17">
        <w:rPr>
          <w:rFonts w:ascii="標楷體" w:eastAsia="標楷體" w:hAnsi="標楷體"/>
        </w:rPr>
        <w:t>）</w:t>
      </w:r>
      <w:r w:rsidRPr="00A06F17">
        <w:rPr>
          <w:rFonts w:ascii="標楷體" w:eastAsia="標楷體" w:hAnsi="標楷體" w:hint="eastAsia"/>
        </w:rPr>
        <w:t>教評會違法者，得由本會自案件應重行辦理階段，依規定續行辦理。</w:t>
      </w:r>
    </w:p>
    <w:p w:rsidR="00140FA4" w:rsidRPr="00A06F17" w:rsidRDefault="00140FA4" w:rsidP="00A06F17">
      <w:pPr>
        <w:pStyle w:val="2"/>
        <w:snapToGrid w:val="0"/>
        <w:spacing w:after="0" w:line="400" w:lineRule="exact"/>
        <w:ind w:leftChars="17" w:left="951" w:hangingChars="379" w:hanging="910"/>
        <w:rPr>
          <w:rFonts w:ascii="標楷體" w:eastAsia="標楷體" w:hAnsi="標楷體"/>
          <w:color w:val="auto"/>
        </w:rPr>
      </w:pPr>
      <w:r w:rsidRPr="00A06F17">
        <w:rPr>
          <w:rFonts w:ascii="標楷體" w:eastAsia="標楷體" w:hAnsi="標楷體" w:hint="eastAsia"/>
          <w:color w:val="auto"/>
        </w:rPr>
        <w:t>第九條：為確保教師權益，教師如對本會所為之各項決議認為有違法或不當之情形時，得檢附具體資料，依本校申訴程序向本校教師申訴評議委員會提起申訴。</w:t>
      </w:r>
    </w:p>
    <w:p w:rsidR="00140FA4" w:rsidRPr="00A06F17" w:rsidRDefault="00140FA4" w:rsidP="00A06F17">
      <w:pPr>
        <w:snapToGrid w:val="0"/>
        <w:spacing w:line="400" w:lineRule="exact"/>
        <w:ind w:left="960" w:hangingChars="400" w:hanging="960"/>
        <w:jc w:val="both"/>
        <w:rPr>
          <w:rFonts w:eastAsia="標楷體"/>
        </w:rPr>
      </w:pPr>
      <w:r w:rsidRPr="00A06F17">
        <w:rPr>
          <w:rFonts w:eastAsia="標楷體" w:hint="eastAsia"/>
        </w:rPr>
        <w:t>第十條：本辦法經院</w:t>
      </w:r>
      <w:proofErr w:type="gramStart"/>
      <w:r w:rsidRPr="00A06F17">
        <w:rPr>
          <w:rFonts w:eastAsia="標楷體" w:hint="eastAsia"/>
        </w:rPr>
        <w:t>務</w:t>
      </w:r>
      <w:proofErr w:type="gramEnd"/>
      <w:r w:rsidRPr="00A06F17">
        <w:rPr>
          <w:rFonts w:eastAsia="標楷體" w:hint="eastAsia"/>
        </w:rPr>
        <w:t>會議通過，</w:t>
      </w:r>
      <w:proofErr w:type="gramStart"/>
      <w:r w:rsidRPr="00A06F17">
        <w:rPr>
          <w:rFonts w:eastAsia="標楷體" w:hint="eastAsia"/>
        </w:rPr>
        <w:t>提送校教師</w:t>
      </w:r>
      <w:proofErr w:type="gramEnd"/>
      <w:r w:rsidRPr="00A06F17">
        <w:rPr>
          <w:rFonts w:eastAsia="標楷體" w:hint="eastAsia"/>
        </w:rPr>
        <w:t>評審委員會核定後實施，修正時亦同。</w:t>
      </w:r>
    </w:p>
    <w:p w:rsidR="00140FA4" w:rsidRPr="00A06F17" w:rsidRDefault="00140FA4" w:rsidP="00A06F17">
      <w:pPr>
        <w:tabs>
          <w:tab w:val="left" w:pos="8280"/>
        </w:tabs>
        <w:snapToGrid w:val="0"/>
        <w:spacing w:line="400" w:lineRule="exact"/>
        <w:ind w:left="979" w:rightChars="-139" w:right="-334" w:hangingChars="408" w:hanging="979"/>
        <w:rPr>
          <w:rFonts w:eastAsia="標楷體"/>
        </w:rPr>
      </w:pPr>
    </w:p>
    <w:p w:rsidR="00140FA4" w:rsidRPr="003B25B3" w:rsidRDefault="00140FA4" w:rsidP="00140FA4">
      <w:pPr>
        <w:tabs>
          <w:tab w:val="left" w:pos="8280"/>
        </w:tabs>
        <w:snapToGrid w:val="0"/>
        <w:ind w:left="979" w:rightChars="-139" w:right="-334" w:hangingChars="408" w:hanging="979"/>
        <w:rPr>
          <w:rFonts w:eastAsia="標楷體"/>
        </w:rPr>
      </w:pPr>
    </w:p>
    <w:p w:rsidR="00140FA4" w:rsidRPr="00DD2CFF" w:rsidRDefault="00140FA4" w:rsidP="00140FA4">
      <w:pPr>
        <w:pStyle w:val="a3"/>
        <w:spacing w:before="0" w:after="0" w:line="240" w:lineRule="auto"/>
        <w:ind w:left="960" w:hangingChars="400" w:hanging="960"/>
        <w:rPr>
          <w:rFonts w:ascii="標楷體" w:eastAsia="標楷體" w:hAnsi="標楷體" w:hint="eastAsia"/>
        </w:rPr>
      </w:pPr>
    </w:p>
    <w:p w:rsidR="00816C4D" w:rsidRPr="00140FA4" w:rsidRDefault="00816C4D"/>
    <w:sectPr w:rsidR="00816C4D" w:rsidRPr="00140FA4" w:rsidSect="00543A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A2913"/>
    <w:multiLevelType w:val="hybridMultilevel"/>
    <w:tmpl w:val="8A5EC626"/>
    <w:lvl w:ilvl="0" w:tplc="235CE6B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A4"/>
    <w:rsid w:val="00140FA4"/>
    <w:rsid w:val="00543A01"/>
    <w:rsid w:val="00816C4D"/>
    <w:rsid w:val="00A06F17"/>
    <w:rsid w:val="00F7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5F74"/>
  <w15:chartTrackingRefBased/>
  <w15:docId w15:val="{725A4AEF-81F2-4646-AC3B-475CDB63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F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0FA4"/>
    <w:pPr>
      <w:adjustRightInd w:val="0"/>
      <w:spacing w:before="120" w:after="120" w:line="400" w:lineRule="exact"/>
      <w:ind w:left="900" w:hanging="900"/>
      <w:jc w:val="both"/>
      <w:textAlignment w:val="baseline"/>
    </w:pPr>
    <w:rPr>
      <w:rFonts w:ascii="全真楷書" w:eastAsia="全真楷書"/>
      <w:kern w:val="0"/>
      <w:szCs w:val="20"/>
    </w:rPr>
  </w:style>
  <w:style w:type="character" w:customStyle="1" w:styleId="a4">
    <w:name w:val="本文縮排 字元"/>
    <w:basedOn w:val="a0"/>
    <w:link w:val="a3"/>
    <w:rsid w:val="00140FA4"/>
    <w:rPr>
      <w:rFonts w:ascii="全真楷書" w:eastAsia="全真楷書" w:hAnsi="Times New Roman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140FA4"/>
    <w:pPr>
      <w:widowControl/>
      <w:ind w:leftChars="200" w:left="480"/>
    </w:pPr>
    <w:rPr>
      <w:kern w:val="0"/>
    </w:rPr>
  </w:style>
  <w:style w:type="paragraph" w:styleId="3">
    <w:name w:val="Body Text Indent 3"/>
    <w:basedOn w:val="a"/>
    <w:link w:val="30"/>
    <w:uiPriority w:val="99"/>
    <w:unhideWhenUsed/>
    <w:rsid w:val="00140FA4"/>
    <w:pPr>
      <w:widowControl/>
      <w:spacing w:after="120"/>
      <w:ind w:leftChars="200" w:left="480"/>
    </w:pPr>
    <w:rPr>
      <w:rFonts w:ascii="新細明體" w:hAnsi="新細明體" w:cs="新細明體"/>
      <w:color w:val="000000"/>
      <w:kern w:val="0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rsid w:val="00140FA4"/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140FA4"/>
    <w:pPr>
      <w:widowControl/>
      <w:spacing w:after="120" w:line="480" w:lineRule="auto"/>
      <w:ind w:leftChars="200" w:left="480"/>
    </w:pPr>
    <w:rPr>
      <w:rFonts w:ascii="新細明體" w:hAnsi="新細明體" w:cs="新細明體"/>
      <w:color w:val="000000"/>
      <w:kern w:val="0"/>
    </w:rPr>
  </w:style>
  <w:style w:type="character" w:customStyle="1" w:styleId="20">
    <w:name w:val="本文縮排 2 字元"/>
    <w:basedOn w:val="a0"/>
    <w:link w:val="2"/>
    <w:uiPriority w:val="99"/>
    <w:rsid w:val="00140FA4"/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許惠玲</dc:creator>
  <cp:keywords/>
  <dc:description/>
  <cp:lastModifiedBy>許惠玲</cp:lastModifiedBy>
  <cp:revision>3</cp:revision>
  <dcterms:created xsi:type="dcterms:W3CDTF">2025-05-08T02:16:00Z</dcterms:created>
  <dcterms:modified xsi:type="dcterms:W3CDTF">2025-05-08T02:33:00Z</dcterms:modified>
</cp:coreProperties>
</file>